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7A1BB" w14:textId="105644B5" w:rsidR="00990BEB" w:rsidRPr="00DB2A60" w:rsidRDefault="008A4F26" w:rsidP="009423AA">
      <w:pPr>
        <w:pStyle w:val="ab"/>
        <w:snapToGrid w:val="0"/>
        <w:spacing w:before="0" w:after="0"/>
      </w:pPr>
      <w:bookmarkStart w:id="0" w:name="_GoBack"/>
      <w:bookmarkEnd w:id="0"/>
      <w:r>
        <w:rPr>
          <w:rFonts w:ascii="Century" w:eastAsia="ＭＳ 明朝" w:hAnsi="Century" w:hint="eastAsia"/>
          <w:sz w:val="21"/>
          <w:szCs w:val="24"/>
        </w:rPr>
        <w:t>ISSB</w:t>
      </w:r>
      <w:r w:rsidR="00DB2A60">
        <w:rPr>
          <w:rFonts w:ascii="Century" w:hAnsi="Century" w:hint="eastAsia"/>
        </w:rPr>
        <w:t>公開草案「</w:t>
      </w:r>
      <w:r w:rsidR="00C06E12" w:rsidRPr="00C06E12">
        <w:rPr>
          <w:rFonts w:ascii="Century" w:hAnsi="Century" w:hint="eastAsia"/>
        </w:rPr>
        <w:t>IFRS S2</w:t>
      </w:r>
      <w:r w:rsidR="00C06E12" w:rsidRPr="00C06E12">
        <w:rPr>
          <w:rFonts w:ascii="Century" w:hAnsi="Century" w:hint="eastAsia"/>
        </w:rPr>
        <w:t>号『気候関連開示』</w:t>
      </w:r>
      <w:r w:rsidR="00DB2A60">
        <w:rPr>
          <w:rFonts w:ascii="Century" w:hAnsi="Century" w:hint="eastAsia"/>
        </w:rPr>
        <w:t>」</w:t>
      </w:r>
      <w:r w:rsidR="00C06E12">
        <w:rPr>
          <w:rFonts w:ascii="Century" w:hAnsi="Century"/>
        </w:rPr>
        <w:br/>
      </w:r>
      <w:r w:rsidR="009A16C9" w:rsidRPr="00DB2A60">
        <w:rPr>
          <w:rFonts w:hint="eastAsia"/>
        </w:rPr>
        <w:t>に関する</w:t>
      </w:r>
      <w:r w:rsidR="00990BEB" w:rsidRPr="00DB2A60">
        <w:rPr>
          <w:rFonts w:hint="eastAsia"/>
        </w:rPr>
        <w:t>アンケート</w:t>
      </w:r>
    </w:p>
    <w:p w14:paraId="53242BEB" w14:textId="77777777" w:rsidR="00990BEB" w:rsidRPr="00DB2A60" w:rsidRDefault="00990BEB" w:rsidP="00586779"/>
    <w:p w14:paraId="2DB5BDEC" w14:textId="3A329381" w:rsidR="004D3E81" w:rsidRDefault="00DB2A60" w:rsidP="00753F9E">
      <w:pPr>
        <w:ind w:firstLineChars="100" w:firstLine="210"/>
      </w:pPr>
      <w:r w:rsidRPr="009423AA">
        <w:rPr>
          <w:rFonts w:hint="eastAsia"/>
        </w:rPr>
        <w:t>2022</w:t>
      </w:r>
      <w:r w:rsidRPr="009423AA">
        <w:rPr>
          <w:rFonts w:hint="eastAsia"/>
        </w:rPr>
        <w:t>年</w:t>
      </w:r>
      <w:r w:rsidRPr="009423AA">
        <w:rPr>
          <w:rFonts w:hint="eastAsia"/>
        </w:rPr>
        <w:t>3</w:t>
      </w:r>
      <w:r w:rsidRPr="009423AA">
        <w:rPr>
          <w:rFonts w:hint="eastAsia"/>
        </w:rPr>
        <w:t>月</w:t>
      </w:r>
      <w:r w:rsidRPr="009423AA">
        <w:rPr>
          <w:rFonts w:hint="eastAsia"/>
        </w:rPr>
        <w:t>31</w:t>
      </w:r>
      <w:r w:rsidRPr="009423AA">
        <w:rPr>
          <w:rFonts w:hint="eastAsia"/>
        </w:rPr>
        <w:t>日、国際サステナビリティ基準審議会（</w:t>
      </w:r>
      <w:r w:rsidRPr="009423AA">
        <w:rPr>
          <w:rFonts w:hint="eastAsia"/>
        </w:rPr>
        <w:t>ISS</w:t>
      </w:r>
      <w:r w:rsidRPr="009423AA">
        <w:t>B</w:t>
      </w:r>
      <w:r w:rsidRPr="009423AA">
        <w:rPr>
          <w:rFonts w:hint="eastAsia"/>
        </w:rPr>
        <w:t>）が公表した公開草案「</w:t>
      </w:r>
      <w:r w:rsidR="00C06E12" w:rsidRPr="00C06E12">
        <w:rPr>
          <w:rFonts w:hint="eastAsia"/>
        </w:rPr>
        <w:t>IFRS S2</w:t>
      </w:r>
      <w:r w:rsidR="00C06E12" w:rsidRPr="00C06E12">
        <w:rPr>
          <w:rFonts w:hint="eastAsia"/>
        </w:rPr>
        <w:t>号『気候関連開示』</w:t>
      </w:r>
      <w:r w:rsidRPr="009423AA">
        <w:rPr>
          <w:rFonts w:hint="eastAsia"/>
        </w:rPr>
        <w:t>」（以下、</w:t>
      </w:r>
      <w:r w:rsidRPr="009423AA">
        <w:rPr>
          <w:rFonts w:hint="eastAsia"/>
        </w:rPr>
        <w:t>S</w:t>
      </w:r>
      <w:r w:rsidR="00C06E12">
        <w:rPr>
          <w:rFonts w:hint="eastAsia"/>
        </w:rPr>
        <w:t>2</w:t>
      </w:r>
      <w:r w:rsidRPr="009423AA">
        <w:rPr>
          <w:rFonts w:hint="eastAsia"/>
        </w:rPr>
        <w:t>基準案）について、</w:t>
      </w:r>
      <w:r w:rsidR="00990BEB" w:rsidRPr="009423AA">
        <w:rPr>
          <w:rFonts w:hint="eastAsia"/>
        </w:rPr>
        <w:t>当協会から</w:t>
      </w:r>
      <w:r w:rsidRPr="009423AA">
        <w:rPr>
          <w:rFonts w:hint="eastAsia"/>
        </w:rPr>
        <w:t>ISSB</w:t>
      </w:r>
      <w:r w:rsidR="00D55E14" w:rsidRPr="009423AA">
        <w:rPr>
          <w:rFonts w:hint="eastAsia"/>
        </w:rPr>
        <w:t>へ</w:t>
      </w:r>
      <w:r w:rsidR="00A5527C" w:rsidRPr="009423AA">
        <w:rPr>
          <w:rFonts w:hint="eastAsia"/>
        </w:rPr>
        <w:t>提出</w:t>
      </w:r>
      <w:r w:rsidR="00990BEB" w:rsidRPr="009423AA">
        <w:rPr>
          <w:rFonts w:hint="eastAsia"/>
        </w:rPr>
        <w:t>する意見書の参考にしますので、</w:t>
      </w:r>
      <w:r w:rsidRPr="009423AA">
        <w:rPr>
          <w:rFonts w:hint="eastAsia"/>
        </w:rPr>
        <w:t>S</w:t>
      </w:r>
      <w:r w:rsidR="00C06E12">
        <w:t>2</w:t>
      </w:r>
      <w:r w:rsidRPr="009423AA">
        <w:rPr>
          <w:rFonts w:hint="eastAsia"/>
        </w:rPr>
        <w:t>基準案の原文</w:t>
      </w:r>
      <w:r w:rsidR="002A5B9B">
        <w:rPr>
          <w:rFonts w:hint="eastAsia"/>
        </w:rPr>
        <w:t>及び</w:t>
      </w:r>
      <w:r w:rsidRPr="009423AA">
        <w:rPr>
          <w:rFonts w:hint="eastAsia"/>
        </w:rPr>
        <w:t>日本語仮訳</w:t>
      </w:r>
      <w:r w:rsidR="00753F9E">
        <w:rPr>
          <w:rStyle w:val="af7"/>
        </w:rPr>
        <w:footnoteReference w:id="1"/>
      </w:r>
      <w:r w:rsidR="002A5B9B">
        <w:rPr>
          <w:rFonts w:hint="eastAsia"/>
        </w:rPr>
        <w:t>並びに</w:t>
      </w:r>
      <w:r w:rsidR="00705285" w:rsidRPr="00705285">
        <w:rPr>
          <w:rFonts w:hint="eastAsia"/>
        </w:rPr>
        <w:t>2022</w:t>
      </w:r>
      <w:r w:rsidR="00705285" w:rsidRPr="00705285">
        <w:rPr>
          <w:rFonts w:hint="eastAsia"/>
        </w:rPr>
        <w:t>年</w:t>
      </w:r>
      <w:r w:rsidR="00705285" w:rsidRPr="00705285">
        <w:rPr>
          <w:rFonts w:hint="eastAsia"/>
        </w:rPr>
        <w:t>5</w:t>
      </w:r>
      <w:r w:rsidR="00705285" w:rsidRPr="00705285">
        <w:rPr>
          <w:rFonts w:hint="eastAsia"/>
        </w:rPr>
        <w:t>月</w:t>
      </w:r>
      <w:r w:rsidR="00705285" w:rsidRPr="00705285">
        <w:rPr>
          <w:rFonts w:hint="eastAsia"/>
        </w:rPr>
        <w:t>20</w:t>
      </w:r>
      <w:r w:rsidR="00705285" w:rsidRPr="00705285">
        <w:rPr>
          <w:rFonts w:hint="eastAsia"/>
        </w:rPr>
        <w:t>日に当協会が開催した勉強会「</w:t>
      </w:r>
      <w:r w:rsidR="00705285" w:rsidRPr="00705285">
        <w:rPr>
          <w:rFonts w:hint="eastAsia"/>
        </w:rPr>
        <w:t>ISSB</w:t>
      </w:r>
      <w:r w:rsidR="00705285" w:rsidRPr="00705285">
        <w:rPr>
          <w:rFonts w:hint="eastAsia"/>
        </w:rPr>
        <w:t>公開草案の概要」の資料（以下、勉強会資料）</w:t>
      </w:r>
      <w:r w:rsidRPr="009423AA">
        <w:rPr>
          <w:rFonts w:hint="eastAsia"/>
        </w:rPr>
        <w:t>を</w:t>
      </w:r>
      <w:r w:rsidR="0042567C">
        <w:rPr>
          <w:rFonts w:hint="eastAsia"/>
        </w:rPr>
        <w:t>基</w:t>
      </w:r>
      <w:r w:rsidR="009423AA" w:rsidRPr="009423AA">
        <w:rPr>
          <w:rFonts w:hint="eastAsia"/>
        </w:rPr>
        <w:t>に、</w:t>
      </w:r>
      <w:r w:rsidR="001D28B5" w:rsidRPr="004E1759">
        <w:rPr>
          <w:b/>
          <w:color w:val="FF0000"/>
        </w:rPr>
        <w:t>Q1</w:t>
      </w:r>
      <w:r w:rsidR="001D28B5">
        <w:rPr>
          <w:rFonts w:hint="eastAsia"/>
        </w:rPr>
        <w:t>～</w:t>
      </w:r>
      <w:r w:rsidR="001D28B5" w:rsidRPr="004E1759">
        <w:rPr>
          <w:b/>
          <w:color w:val="FF0000"/>
        </w:rPr>
        <w:t>Q1</w:t>
      </w:r>
      <w:r w:rsidR="001D28B5">
        <w:rPr>
          <w:b/>
          <w:color w:val="FF0000"/>
        </w:rPr>
        <w:t>4</w:t>
      </w:r>
      <w:r w:rsidR="001D28B5" w:rsidRPr="00B03810">
        <w:rPr>
          <w:rFonts w:hint="eastAsia"/>
        </w:rPr>
        <w:t>について、</w:t>
      </w:r>
      <w:r w:rsidR="00990BEB" w:rsidRPr="009423AA">
        <w:rPr>
          <w:rFonts w:hint="eastAsia"/>
        </w:rPr>
        <w:t>アンケート</w:t>
      </w:r>
      <w:r w:rsidR="00396CBD" w:rsidRPr="009423AA">
        <w:rPr>
          <w:rFonts w:hint="eastAsia"/>
        </w:rPr>
        <w:t>への</w:t>
      </w:r>
      <w:r w:rsidRPr="009423AA">
        <w:rPr>
          <w:rFonts w:hint="eastAsia"/>
        </w:rPr>
        <w:t>ご</w:t>
      </w:r>
      <w:r w:rsidR="00990BEB" w:rsidRPr="009423AA">
        <w:rPr>
          <w:rFonts w:hint="eastAsia"/>
        </w:rPr>
        <w:t>回答</w:t>
      </w:r>
      <w:r w:rsidR="00883FCB" w:rsidRPr="009423AA">
        <w:rPr>
          <w:rFonts w:hint="eastAsia"/>
        </w:rPr>
        <w:t>を</w:t>
      </w:r>
      <w:r w:rsidR="00990BEB" w:rsidRPr="009423AA">
        <w:rPr>
          <w:rFonts w:hint="eastAsia"/>
        </w:rPr>
        <w:t>お願いします。</w:t>
      </w:r>
    </w:p>
    <w:p w14:paraId="3043E1A0" w14:textId="77777777" w:rsidR="008F538B" w:rsidRPr="009423AA" w:rsidRDefault="008F538B" w:rsidP="00753F9E">
      <w:pPr>
        <w:ind w:firstLineChars="100" w:firstLine="210"/>
      </w:pPr>
    </w:p>
    <w:p w14:paraId="37337744" w14:textId="0F676FE4" w:rsidR="00D722A5" w:rsidRDefault="00472479" w:rsidP="008F538B">
      <w:pPr>
        <w:ind w:firstLineChars="100" w:firstLine="210"/>
      </w:pPr>
      <w:r w:rsidRPr="009423AA">
        <w:rPr>
          <w:rFonts w:hint="eastAsia"/>
        </w:rPr>
        <w:t>各</w:t>
      </w:r>
      <w:r w:rsidR="00873535" w:rsidRPr="000018CC">
        <w:rPr>
          <w:b/>
          <w:color w:val="FF0000"/>
        </w:rPr>
        <w:t>Q</w:t>
      </w:r>
      <w:r w:rsidR="00873535" w:rsidRPr="009423AA">
        <w:rPr>
          <w:rFonts w:hint="eastAsia"/>
        </w:rPr>
        <w:t>の後には</w:t>
      </w:r>
      <w:r w:rsidR="000611BD" w:rsidRPr="009423AA">
        <w:rPr>
          <w:rFonts w:hint="eastAsia"/>
        </w:rPr>
        <w:t>、</w:t>
      </w:r>
      <w:r w:rsidR="00F60EA9" w:rsidRPr="009423AA">
        <w:rPr>
          <w:rFonts w:hint="eastAsia"/>
        </w:rPr>
        <w:t>S</w:t>
      </w:r>
      <w:r w:rsidR="00E94ACC">
        <w:t>2</w:t>
      </w:r>
      <w:r w:rsidR="00F60EA9" w:rsidRPr="009423AA">
        <w:rPr>
          <w:rFonts w:hint="eastAsia"/>
        </w:rPr>
        <w:t>基準案の</w:t>
      </w:r>
      <w:r w:rsidR="00F60EA9" w:rsidRPr="008F538B">
        <w:rPr>
          <w:rFonts w:hint="eastAsia"/>
          <w:b/>
          <w:color w:val="006600"/>
        </w:rPr>
        <w:t>質問</w:t>
      </w:r>
      <w:r w:rsidR="00265B6F" w:rsidRPr="008F538B">
        <w:rPr>
          <w:rFonts w:hint="eastAsia"/>
          <w:b/>
          <w:color w:val="006600"/>
        </w:rPr>
        <w:t>番号</w:t>
      </w:r>
      <w:r w:rsidR="009423AA" w:rsidRPr="00265B6F">
        <w:rPr>
          <w:rFonts w:hint="eastAsia"/>
        </w:rPr>
        <w:t>（日本語仮訳</w:t>
      </w:r>
      <w:r w:rsidR="00F60EA9" w:rsidRPr="00265B6F">
        <w:rPr>
          <w:rFonts w:hint="eastAsia"/>
        </w:rPr>
        <w:t>の</w:t>
      </w:r>
      <w:r w:rsidR="00265B6F" w:rsidRPr="00265B6F">
        <w:rPr>
          <w:rFonts w:hint="eastAsia"/>
        </w:rPr>
        <w:t>11</w:t>
      </w:r>
      <w:r w:rsidR="00265B6F" w:rsidRPr="00265B6F">
        <w:rPr>
          <w:rFonts w:hint="eastAsia"/>
        </w:rPr>
        <w:t>～</w:t>
      </w:r>
      <w:r w:rsidR="00C06E12">
        <w:rPr>
          <w:rFonts w:hint="eastAsia"/>
        </w:rPr>
        <w:t>3</w:t>
      </w:r>
      <w:r w:rsidR="00C06E12">
        <w:t>0</w:t>
      </w:r>
      <w:r w:rsidR="00265B6F">
        <w:rPr>
          <w:rFonts w:hint="eastAsia"/>
        </w:rPr>
        <w:t>頁）</w:t>
      </w:r>
      <w:r w:rsidR="008F538B">
        <w:rPr>
          <w:rFonts w:hint="eastAsia"/>
        </w:rPr>
        <w:t>及び</w:t>
      </w:r>
      <w:r w:rsidR="00705285">
        <w:rPr>
          <w:rFonts w:hint="eastAsia"/>
        </w:rPr>
        <w:t>勉強会資料</w:t>
      </w:r>
      <w:r w:rsidR="00265B6F">
        <w:rPr>
          <w:rFonts w:hint="eastAsia"/>
        </w:rPr>
        <w:t>の</w:t>
      </w:r>
      <w:r w:rsidR="0085261B" w:rsidRPr="008F538B">
        <w:rPr>
          <w:rFonts w:hint="eastAsia"/>
          <w:b/>
          <w:color w:val="0000FF"/>
        </w:rPr>
        <w:t>頁</w:t>
      </w:r>
      <w:r w:rsidR="00265B6F" w:rsidRPr="008F538B">
        <w:rPr>
          <w:rFonts w:hint="eastAsia"/>
          <w:b/>
          <w:color w:val="0000FF"/>
        </w:rPr>
        <w:t>番</w:t>
      </w:r>
      <w:r w:rsidR="00265B6F" w:rsidRPr="008F538B">
        <w:rPr>
          <w:rFonts w:hint="eastAsia"/>
          <w:b/>
          <w:color w:val="003399"/>
        </w:rPr>
        <w:t>号</w:t>
      </w:r>
      <w:r w:rsidR="00D722A5" w:rsidRPr="009423AA">
        <w:rPr>
          <w:rFonts w:hint="eastAsia"/>
        </w:rPr>
        <w:t>を示しました。</w:t>
      </w:r>
    </w:p>
    <w:p w14:paraId="4C7331C3" w14:textId="77777777" w:rsidR="006A635C" w:rsidRPr="00C06E12" w:rsidRDefault="006A635C" w:rsidP="008F538B">
      <w:pPr>
        <w:ind w:firstLineChars="100" w:firstLine="210"/>
      </w:pPr>
    </w:p>
    <w:p w14:paraId="7A48D94F" w14:textId="6714CCA8" w:rsidR="009A16C9" w:rsidRPr="009423AA" w:rsidRDefault="00F60EA9" w:rsidP="00753F9E">
      <w:pPr>
        <w:pStyle w:val="af4"/>
        <w:numPr>
          <w:ilvl w:val="0"/>
          <w:numId w:val="9"/>
        </w:numPr>
        <w:ind w:leftChars="0"/>
      </w:pPr>
      <w:r w:rsidRPr="009423AA">
        <w:rPr>
          <w:rFonts w:hint="eastAsia"/>
        </w:rPr>
        <w:t>事業会社等</w:t>
      </w:r>
      <w:r w:rsidR="005D268B" w:rsidRPr="009423AA">
        <w:rPr>
          <w:rFonts w:hint="eastAsia"/>
        </w:rPr>
        <w:t>に属する</w:t>
      </w:r>
      <w:r w:rsidR="006C0A73" w:rsidRPr="009423AA">
        <w:rPr>
          <w:rFonts w:hint="eastAsia"/>
        </w:rPr>
        <w:t>方</w:t>
      </w:r>
      <w:r w:rsidR="005D268B" w:rsidRPr="009423AA">
        <w:rPr>
          <w:rFonts w:hint="eastAsia"/>
        </w:rPr>
        <w:t>は、</w:t>
      </w:r>
      <w:r w:rsidRPr="009423AA">
        <w:rPr>
          <w:rFonts w:hint="eastAsia"/>
        </w:rPr>
        <w:t>サステナビリティ</w:t>
      </w:r>
      <w:r w:rsidR="000018CC">
        <w:rPr>
          <w:rFonts w:hint="eastAsia"/>
        </w:rPr>
        <w:t>報告</w:t>
      </w:r>
      <w:r w:rsidRPr="009423AA">
        <w:rPr>
          <w:rFonts w:hint="eastAsia"/>
        </w:rPr>
        <w:t>の作成者の</w:t>
      </w:r>
      <w:r w:rsidR="005D268B" w:rsidRPr="009423AA">
        <w:rPr>
          <w:rFonts w:hint="eastAsia"/>
        </w:rPr>
        <w:t>視点ではなく、</w:t>
      </w:r>
      <w:r w:rsidRPr="009423AA">
        <w:rPr>
          <w:rFonts w:hint="eastAsia"/>
        </w:rPr>
        <w:t>利用者である</w:t>
      </w:r>
      <w:r w:rsidR="00753F9E">
        <w:rPr>
          <w:rFonts w:hint="eastAsia"/>
          <w:noProof/>
        </w:rPr>
        <w:t>アナリスト・投資家</w:t>
      </w:r>
      <w:r w:rsidRPr="009423AA">
        <w:rPr>
          <w:rFonts w:hint="eastAsia"/>
        </w:rPr>
        <w:t>の</w:t>
      </w:r>
      <w:r w:rsidR="005D268B" w:rsidRPr="009423AA">
        <w:rPr>
          <w:rFonts w:hint="eastAsia"/>
        </w:rPr>
        <w:t>視点で回答してください。</w:t>
      </w:r>
    </w:p>
    <w:p w14:paraId="57C592E0" w14:textId="77777777" w:rsidR="0085261B" w:rsidRPr="00957F29" w:rsidRDefault="00873535" w:rsidP="00753F9E">
      <w:pPr>
        <w:pStyle w:val="af4"/>
        <w:numPr>
          <w:ilvl w:val="0"/>
          <w:numId w:val="9"/>
        </w:numPr>
        <w:ind w:leftChars="0"/>
      </w:pPr>
      <w:r w:rsidRPr="000018CC">
        <w:rPr>
          <w:b/>
          <w:color w:val="FF0000"/>
        </w:rPr>
        <w:t>Q1</w:t>
      </w:r>
      <w:r w:rsidRPr="009423AA">
        <w:rPr>
          <w:rFonts w:hint="eastAsia"/>
        </w:rPr>
        <w:t>～</w:t>
      </w:r>
      <w:r w:rsidRPr="000018CC">
        <w:rPr>
          <w:rFonts w:hint="eastAsia"/>
          <w:b/>
          <w:color w:val="FF0000"/>
        </w:rPr>
        <w:t>Q</w:t>
      </w:r>
      <w:r w:rsidR="009E6A66" w:rsidRPr="000018CC">
        <w:rPr>
          <w:rFonts w:hint="eastAsia"/>
          <w:b/>
          <w:color w:val="FF0000"/>
        </w:rPr>
        <w:t>1</w:t>
      </w:r>
      <w:r w:rsidR="00902971">
        <w:rPr>
          <w:rFonts w:hint="eastAsia"/>
          <w:b/>
          <w:color w:val="FF0000"/>
        </w:rPr>
        <w:t>2</w:t>
      </w:r>
      <w:r w:rsidR="0085261B" w:rsidRPr="009423AA">
        <w:rPr>
          <w:rFonts w:hint="eastAsia"/>
        </w:rPr>
        <w:t>の回答選択肢</w:t>
      </w:r>
      <w:r w:rsidR="0085261B" w:rsidRPr="00957F29">
        <w:rPr>
          <w:rFonts w:hint="eastAsia"/>
          <w:color w:val="FF0000"/>
        </w:rPr>
        <w:t>(</w:t>
      </w:r>
      <w:r w:rsidR="0085261B" w:rsidRPr="00957F29">
        <w:rPr>
          <w:color w:val="FF0000"/>
        </w:rPr>
        <w:t>a</w:t>
      </w:r>
      <w:r w:rsidR="0085261B" w:rsidRPr="00957F29">
        <w:rPr>
          <w:rFonts w:hint="eastAsia"/>
          <w:color w:val="FF0000"/>
        </w:rPr>
        <w:t>)</w:t>
      </w:r>
      <w:r w:rsidR="0085261B" w:rsidRPr="009423AA">
        <w:rPr>
          <w:rFonts w:hint="eastAsia"/>
        </w:rPr>
        <w:t>～</w:t>
      </w:r>
      <w:r w:rsidR="0085261B" w:rsidRPr="00957F29">
        <w:rPr>
          <w:rFonts w:hint="eastAsia"/>
          <w:color w:val="FF0000"/>
        </w:rPr>
        <w:t>(</w:t>
      </w:r>
      <w:r w:rsidR="00AE5253" w:rsidRPr="00957F29">
        <w:rPr>
          <w:color w:val="FF0000"/>
        </w:rPr>
        <w:t>c</w:t>
      </w:r>
      <w:r w:rsidR="0085261B" w:rsidRPr="00957F29">
        <w:rPr>
          <w:rFonts w:hint="eastAsia"/>
          <w:color w:val="FF0000"/>
        </w:rPr>
        <w:t>)</w:t>
      </w:r>
      <w:r w:rsidR="0085261B" w:rsidRPr="009423AA">
        <w:rPr>
          <w:rFonts w:hint="eastAsia"/>
        </w:rPr>
        <w:t>のうち、</w:t>
      </w:r>
      <w:r w:rsidR="0085261B" w:rsidRPr="00957F29">
        <w:rPr>
          <w:rFonts w:hint="eastAsia"/>
        </w:rPr>
        <w:t>ご自分の考えに最も近い回答を</w:t>
      </w:r>
      <w:r w:rsidR="0085261B" w:rsidRPr="00957F29">
        <w:rPr>
          <w:rFonts w:hint="eastAsia"/>
        </w:rPr>
        <w:t>1</w:t>
      </w:r>
      <w:r w:rsidR="0085261B" w:rsidRPr="00957F29">
        <w:rPr>
          <w:rFonts w:hint="eastAsia"/>
        </w:rPr>
        <w:t>つだけ残し、残りの行は削除してください。</w:t>
      </w:r>
    </w:p>
    <w:p w14:paraId="51A079DC" w14:textId="77777777" w:rsidR="0085261B" w:rsidRDefault="00EF13D4" w:rsidP="00753F9E">
      <w:pPr>
        <w:pStyle w:val="af4"/>
        <w:numPr>
          <w:ilvl w:val="0"/>
          <w:numId w:val="9"/>
        </w:numPr>
        <w:ind w:leftChars="0"/>
      </w:pPr>
      <w:r w:rsidRPr="009423AA">
        <w:rPr>
          <w:rFonts w:hint="eastAsia"/>
        </w:rPr>
        <w:t>必須ではありませんが、</w:t>
      </w:r>
      <w:r w:rsidR="00C31995" w:rsidRPr="00902971">
        <w:rPr>
          <w:b/>
          <w:color w:val="FF0000"/>
        </w:rPr>
        <w:t>Q1</w:t>
      </w:r>
      <w:r w:rsidR="00C31995" w:rsidRPr="009423AA">
        <w:rPr>
          <w:rFonts w:hint="eastAsia"/>
        </w:rPr>
        <w:t>～</w:t>
      </w:r>
      <w:r w:rsidR="00C31995" w:rsidRPr="00902971">
        <w:rPr>
          <w:rFonts w:hint="eastAsia"/>
          <w:b/>
          <w:color w:val="FF0000"/>
        </w:rPr>
        <w:t>Q</w:t>
      </w:r>
      <w:r w:rsidR="009E6A66" w:rsidRPr="00902971">
        <w:rPr>
          <w:rFonts w:hint="eastAsia"/>
          <w:b/>
          <w:color w:val="FF0000"/>
        </w:rPr>
        <w:t>1</w:t>
      </w:r>
      <w:r w:rsidR="00902971">
        <w:rPr>
          <w:b/>
          <w:color w:val="FF0000"/>
        </w:rPr>
        <w:t>2</w:t>
      </w:r>
      <w:r w:rsidR="00753F9E">
        <w:rPr>
          <w:rFonts w:hint="eastAsia"/>
        </w:rPr>
        <w:t>については</w:t>
      </w:r>
      <w:r w:rsidRPr="00957F29">
        <w:rPr>
          <w:rFonts w:hint="eastAsia"/>
        </w:rPr>
        <w:t>【理由】</w:t>
      </w:r>
      <w:r w:rsidR="00957F29" w:rsidRPr="00957F29">
        <w:rPr>
          <w:rFonts w:hint="eastAsia"/>
        </w:rPr>
        <w:t>を</w:t>
      </w:r>
      <w:r w:rsidR="00753F9E">
        <w:rPr>
          <w:rFonts w:hint="eastAsia"/>
        </w:rPr>
        <w:t>記入</w:t>
      </w:r>
      <w:r w:rsidRPr="00957F29">
        <w:rPr>
          <w:rFonts w:hint="eastAsia"/>
        </w:rPr>
        <w:t>してくだ</w:t>
      </w:r>
      <w:r w:rsidRPr="009423AA">
        <w:rPr>
          <w:rFonts w:hint="eastAsia"/>
        </w:rPr>
        <w:t>さい。</w:t>
      </w:r>
      <w:r w:rsidR="00957F29" w:rsidRPr="009423AA">
        <w:rPr>
          <w:rFonts w:hint="eastAsia"/>
        </w:rPr>
        <w:t>特に</w:t>
      </w:r>
      <w:r w:rsidR="00957F29" w:rsidRPr="00957F29">
        <w:rPr>
          <w:rFonts w:hint="eastAsia"/>
          <w:color w:val="FF0000"/>
        </w:rPr>
        <w:t>(</w:t>
      </w:r>
      <w:r w:rsidR="00957F29" w:rsidRPr="00957F29">
        <w:rPr>
          <w:color w:val="FF0000"/>
        </w:rPr>
        <w:t>b</w:t>
      </w:r>
      <w:r w:rsidR="00957F29" w:rsidRPr="00957F29">
        <w:rPr>
          <w:rFonts w:hint="eastAsia"/>
          <w:color w:val="FF0000"/>
        </w:rPr>
        <w:t>)</w:t>
      </w:r>
      <w:r w:rsidR="00957F29" w:rsidRPr="009423AA">
        <w:rPr>
          <w:rFonts w:hint="eastAsia"/>
        </w:rPr>
        <w:t>と</w:t>
      </w:r>
      <w:r w:rsidR="00957F29" w:rsidRPr="00957F29">
        <w:rPr>
          <w:rFonts w:hint="eastAsia"/>
          <w:color w:val="FF0000"/>
        </w:rPr>
        <w:t>(</w:t>
      </w:r>
      <w:r w:rsidR="00957F29" w:rsidRPr="00957F29">
        <w:rPr>
          <w:color w:val="FF0000"/>
        </w:rPr>
        <w:t>c</w:t>
      </w:r>
      <w:r w:rsidR="00957F29" w:rsidRPr="00957F29">
        <w:rPr>
          <w:rFonts w:hint="eastAsia"/>
          <w:color w:val="FF0000"/>
        </w:rPr>
        <w:t>)</w:t>
      </w:r>
      <w:r w:rsidR="00957F29" w:rsidRPr="009423AA">
        <w:rPr>
          <w:rFonts w:hint="eastAsia"/>
        </w:rPr>
        <w:t>を選択された方は、</w:t>
      </w:r>
      <w:r w:rsidR="00957F29">
        <w:rPr>
          <w:rFonts w:hint="eastAsia"/>
        </w:rPr>
        <w:t>意見書作成に当たって重要な</w:t>
      </w:r>
      <w:r w:rsidR="00501779">
        <w:rPr>
          <w:rFonts w:hint="eastAsia"/>
        </w:rPr>
        <w:t>参考</w:t>
      </w:r>
      <w:r w:rsidR="00957F29">
        <w:rPr>
          <w:rFonts w:hint="eastAsia"/>
        </w:rPr>
        <w:t>意見となりますので、できるだけ</w:t>
      </w:r>
      <w:r w:rsidR="00753F9E">
        <w:rPr>
          <w:rFonts w:hint="eastAsia"/>
        </w:rPr>
        <w:t>記入</w:t>
      </w:r>
      <w:r w:rsidR="00957F29">
        <w:rPr>
          <w:rFonts w:hint="eastAsia"/>
        </w:rPr>
        <w:t>をお願いします。</w:t>
      </w:r>
    </w:p>
    <w:p w14:paraId="146FC8A3" w14:textId="52F1D273" w:rsidR="00902971" w:rsidRDefault="00902971" w:rsidP="00902971">
      <w:pPr>
        <w:pStyle w:val="af4"/>
        <w:numPr>
          <w:ilvl w:val="0"/>
          <w:numId w:val="9"/>
        </w:numPr>
        <w:ind w:leftChars="0"/>
      </w:pPr>
      <w:r w:rsidRPr="00902971">
        <w:rPr>
          <w:rFonts w:hint="eastAsia"/>
          <w:b/>
          <w:color w:val="FF0000"/>
        </w:rPr>
        <w:t>Q1</w:t>
      </w:r>
      <w:r w:rsidRPr="00902971">
        <w:rPr>
          <w:b/>
          <w:color w:val="FF0000"/>
        </w:rPr>
        <w:t>3</w:t>
      </w:r>
      <w:r w:rsidRPr="00902971">
        <w:rPr>
          <w:rFonts w:hint="eastAsia"/>
        </w:rPr>
        <w:t>～</w:t>
      </w:r>
      <w:r w:rsidRPr="00902971">
        <w:rPr>
          <w:rFonts w:hint="eastAsia"/>
          <w:b/>
          <w:color w:val="FF0000"/>
        </w:rPr>
        <w:t>Q1</w:t>
      </w:r>
      <w:r w:rsidR="00DC1DAC">
        <w:rPr>
          <w:rFonts w:hint="eastAsia"/>
          <w:b/>
          <w:color w:val="FF0000"/>
        </w:rPr>
        <w:t>4</w:t>
      </w:r>
      <w:r>
        <w:rPr>
          <w:rFonts w:hint="eastAsia"/>
        </w:rPr>
        <w:t>については【コメント】を記入してください。</w:t>
      </w:r>
    </w:p>
    <w:p w14:paraId="1F70D548" w14:textId="77777777" w:rsidR="00902971" w:rsidRPr="00902971" w:rsidRDefault="00902971" w:rsidP="00902971">
      <w:pPr>
        <w:pStyle w:val="af4"/>
        <w:numPr>
          <w:ilvl w:val="0"/>
          <w:numId w:val="9"/>
        </w:numPr>
        <w:ind w:leftChars="0"/>
      </w:pPr>
      <w:r w:rsidRPr="00902971">
        <w:rPr>
          <w:rFonts w:hint="eastAsia"/>
        </w:rPr>
        <w:t>全ての</w:t>
      </w:r>
      <w:r w:rsidRPr="00902971">
        <w:rPr>
          <w:rFonts w:hint="eastAsia"/>
          <w:b/>
          <w:color w:val="FF0000"/>
        </w:rPr>
        <w:t>Q</w:t>
      </w:r>
      <w:r w:rsidRPr="00902971">
        <w:rPr>
          <w:rFonts w:hint="eastAsia"/>
        </w:rPr>
        <w:t>に回答する必要は</w:t>
      </w:r>
      <w:r>
        <w:rPr>
          <w:rFonts w:hint="eastAsia"/>
        </w:rPr>
        <w:t>ありませんが、</w:t>
      </w:r>
      <w:r w:rsidRPr="00902971">
        <w:rPr>
          <w:b/>
          <w:color w:val="FF0000"/>
        </w:rPr>
        <w:t>Q1</w:t>
      </w:r>
      <w:r w:rsidRPr="009423AA">
        <w:rPr>
          <w:rFonts w:hint="eastAsia"/>
        </w:rPr>
        <w:t>～</w:t>
      </w:r>
      <w:r w:rsidRPr="00902971">
        <w:rPr>
          <w:rFonts w:hint="eastAsia"/>
          <w:b/>
          <w:color w:val="FF0000"/>
        </w:rPr>
        <w:t>Q1</w:t>
      </w:r>
      <w:r>
        <w:rPr>
          <w:b/>
          <w:color w:val="FF0000"/>
        </w:rPr>
        <w:t>2</w:t>
      </w:r>
      <w:r w:rsidRPr="00902971">
        <w:rPr>
          <w:rFonts w:hint="eastAsia"/>
        </w:rPr>
        <w:t>に</w:t>
      </w:r>
      <w:r>
        <w:rPr>
          <w:rFonts w:hint="eastAsia"/>
        </w:rPr>
        <w:t>ついては、可能な限り</w:t>
      </w:r>
      <w:r w:rsidRPr="009423AA">
        <w:rPr>
          <w:rFonts w:hint="eastAsia"/>
        </w:rPr>
        <w:t>回答選択肢</w:t>
      </w:r>
      <w:r w:rsidRPr="00957F29">
        <w:rPr>
          <w:rFonts w:hint="eastAsia"/>
          <w:color w:val="FF0000"/>
        </w:rPr>
        <w:t>(</w:t>
      </w:r>
      <w:r w:rsidRPr="00957F29">
        <w:rPr>
          <w:color w:val="FF0000"/>
        </w:rPr>
        <w:t>a</w:t>
      </w:r>
      <w:r w:rsidRPr="00957F29">
        <w:rPr>
          <w:rFonts w:hint="eastAsia"/>
          <w:color w:val="FF0000"/>
        </w:rPr>
        <w:t>)</w:t>
      </w:r>
      <w:r w:rsidRPr="009423AA">
        <w:rPr>
          <w:rFonts w:hint="eastAsia"/>
        </w:rPr>
        <w:t>～</w:t>
      </w:r>
      <w:r w:rsidRPr="00957F29">
        <w:rPr>
          <w:rFonts w:hint="eastAsia"/>
          <w:color w:val="FF0000"/>
        </w:rPr>
        <w:t>(</w:t>
      </w:r>
      <w:r w:rsidRPr="00957F29">
        <w:rPr>
          <w:color w:val="FF0000"/>
        </w:rPr>
        <w:t>c</w:t>
      </w:r>
      <w:r w:rsidRPr="00957F29">
        <w:rPr>
          <w:rFonts w:hint="eastAsia"/>
          <w:color w:val="FF0000"/>
        </w:rPr>
        <w:t>)</w:t>
      </w:r>
      <w:r w:rsidRPr="00902971">
        <w:rPr>
          <w:rFonts w:hint="eastAsia"/>
        </w:rPr>
        <w:t>の回答をお願いします。</w:t>
      </w:r>
    </w:p>
    <w:p w14:paraId="46B2EA3F" w14:textId="77777777" w:rsidR="00391908" w:rsidRDefault="00391908" w:rsidP="00753F9E">
      <w:pPr>
        <w:rPr>
          <w:szCs w:val="20"/>
        </w:rPr>
      </w:pPr>
    </w:p>
    <w:p w14:paraId="58D14A7A" w14:textId="77777777" w:rsidR="000043F5" w:rsidRDefault="00753F9E" w:rsidP="00753F9E">
      <w:pPr>
        <w:ind w:firstLineChars="100" w:firstLine="211"/>
        <w:rPr>
          <w:b/>
          <w:szCs w:val="20"/>
        </w:rPr>
      </w:pPr>
      <w:r w:rsidRPr="00902971">
        <w:rPr>
          <w:rFonts w:hint="eastAsia"/>
          <w:b/>
          <w:szCs w:val="20"/>
        </w:rPr>
        <w:t>アンケートのファイルは、</w:t>
      </w:r>
      <w:r w:rsidR="00417BB9" w:rsidRPr="00902971">
        <w:rPr>
          <w:rFonts w:hint="eastAsia"/>
          <w:b/>
          <w:szCs w:val="20"/>
        </w:rPr>
        <w:t>以下の</w:t>
      </w:r>
      <w:r w:rsidR="005E591D">
        <w:rPr>
          <w:rFonts w:hint="eastAsia"/>
          <w:b/>
          <w:szCs w:val="20"/>
        </w:rPr>
        <w:t>欄に</w:t>
      </w:r>
      <w:r w:rsidR="00417BB9" w:rsidRPr="00902971">
        <w:rPr>
          <w:rFonts w:hint="eastAsia"/>
          <w:b/>
          <w:szCs w:val="20"/>
        </w:rPr>
        <w:t>氏名及び</w:t>
      </w:r>
      <w:r w:rsidR="00A16876">
        <w:rPr>
          <w:rFonts w:hint="eastAsia"/>
          <w:b/>
          <w:szCs w:val="20"/>
        </w:rPr>
        <w:t>所属する</w:t>
      </w:r>
      <w:r w:rsidR="00417BB9" w:rsidRPr="00902971">
        <w:rPr>
          <w:rFonts w:hint="eastAsia"/>
          <w:b/>
          <w:szCs w:val="20"/>
        </w:rPr>
        <w:t>会社・団体名をご記入の上、次のメールアドレスにお送りください。</w:t>
      </w:r>
    </w:p>
    <w:p w14:paraId="7023111F" w14:textId="77777777" w:rsidR="00501779" w:rsidRPr="00902971" w:rsidRDefault="00501779" w:rsidP="00753F9E">
      <w:pPr>
        <w:ind w:firstLineChars="100" w:firstLine="211"/>
        <w:rPr>
          <w:b/>
          <w:szCs w:val="20"/>
        </w:rPr>
      </w:pPr>
      <w:r>
        <w:rPr>
          <w:rFonts w:hint="eastAsia"/>
          <w:b/>
          <w:szCs w:val="20"/>
        </w:rPr>
        <w:t>これは集計作業を効率的に進めるためにご記入いただくものであり、個人の回答内容や</w:t>
      </w:r>
      <w:r w:rsidRPr="00501779">
        <w:rPr>
          <w:rFonts w:hint="eastAsia"/>
          <w:b/>
        </w:rPr>
        <w:t>【コメント】</w:t>
      </w:r>
      <w:r>
        <w:rPr>
          <w:rFonts w:hint="eastAsia"/>
          <w:b/>
          <w:szCs w:val="20"/>
        </w:rPr>
        <w:t>の記入者が特定できる様な情報の公開は一切行いません。</w:t>
      </w:r>
    </w:p>
    <w:p w14:paraId="0C54B432" w14:textId="0E3C3102" w:rsidR="00417BB9" w:rsidRDefault="00417BB9" w:rsidP="008F538B">
      <w:pPr>
        <w:ind w:leftChars="200" w:left="420"/>
        <w:rPr>
          <w:b/>
          <w:szCs w:val="20"/>
        </w:rPr>
      </w:pPr>
      <w:r w:rsidRPr="00902971">
        <w:rPr>
          <w:rFonts w:hint="eastAsia"/>
          <w:b/>
          <w:szCs w:val="20"/>
        </w:rPr>
        <w:t>アンケート</w:t>
      </w:r>
      <w:r w:rsidR="00154552">
        <w:rPr>
          <w:rFonts w:hint="eastAsia"/>
          <w:b/>
          <w:szCs w:val="20"/>
        </w:rPr>
        <w:t>提出</w:t>
      </w:r>
      <w:r w:rsidRPr="00902971">
        <w:rPr>
          <w:rFonts w:hint="eastAsia"/>
          <w:b/>
          <w:szCs w:val="20"/>
        </w:rPr>
        <w:t>先：</w:t>
      </w:r>
      <w:hyperlink r:id="rId8" w:history="1">
        <w:r w:rsidR="005E591D" w:rsidRPr="008F34AF">
          <w:rPr>
            <w:rStyle w:val="af8"/>
            <w:rFonts w:hint="eastAsia"/>
            <w:b/>
            <w:szCs w:val="20"/>
          </w:rPr>
          <w:t>k</w:t>
        </w:r>
        <w:r w:rsidR="005E591D" w:rsidRPr="008F34AF">
          <w:rPr>
            <w:rStyle w:val="af8"/>
            <w:b/>
            <w:szCs w:val="20"/>
          </w:rPr>
          <w:t>aikei@saa.or.jp</w:t>
        </w:r>
      </w:hyperlink>
    </w:p>
    <w:p w14:paraId="2891A53A" w14:textId="0B97CF79" w:rsidR="005E591D" w:rsidRPr="00902971" w:rsidRDefault="005E591D" w:rsidP="008F538B">
      <w:pPr>
        <w:ind w:leftChars="200" w:left="420"/>
        <w:rPr>
          <w:b/>
          <w:szCs w:val="20"/>
        </w:rPr>
      </w:pPr>
      <w:r>
        <w:rPr>
          <w:rFonts w:hint="eastAsia"/>
          <w:b/>
          <w:szCs w:val="20"/>
        </w:rPr>
        <w:t>アンケート</w:t>
      </w:r>
      <w:r w:rsidR="00154552">
        <w:rPr>
          <w:rFonts w:hint="eastAsia"/>
          <w:b/>
          <w:szCs w:val="20"/>
        </w:rPr>
        <w:t>提出</w:t>
      </w:r>
      <w:r>
        <w:rPr>
          <w:rFonts w:hint="eastAsia"/>
          <w:b/>
          <w:szCs w:val="20"/>
        </w:rPr>
        <w:t>期限：</w:t>
      </w:r>
      <w:r>
        <w:rPr>
          <w:rFonts w:hint="eastAsia"/>
          <w:b/>
          <w:szCs w:val="20"/>
        </w:rPr>
        <w:t>2022</w:t>
      </w:r>
      <w:r>
        <w:rPr>
          <w:rFonts w:hint="eastAsia"/>
          <w:b/>
          <w:szCs w:val="20"/>
        </w:rPr>
        <w:t>年</w:t>
      </w:r>
      <w:r>
        <w:rPr>
          <w:rFonts w:hint="eastAsia"/>
          <w:b/>
          <w:szCs w:val="20"/>
        </w:rPr>
        <w:t>6</w:t>
      </w:r>
      <w:r>
        <w:rPr>
          <w:rFonts w:hint="eastAsia"/>
          <w:b/>
          <w:szCs w:val="20"/>
        </w:rPr>
        <w:t>月</w:t>
      </w:r>
      <w:r w:rsidR="00F65B23">
        <w:rPr>
          <w:rFonts w:hint="eastAsia"/>
          <w:b/>
          <w:szCs w:val="20"/>
        </w:rPr>
        <w:t>13</w:t>
      </w:r>
      <w:r>
        <w:rPr>
          <w:rFonts w:hint="eastAsia"/>
          <w:b/>
          <w:szCs w:val="20"/>
        </w:rPr>
        <w:t>日</w:t>
      </w:r>
      <w:r>
        <w:rPr>
          <w:rFonts w:hint="eastAsia"/>
          <w:b/>
          <w:szCs w:val="20"/>
        </w:rPr>
        <w:t>(</w:t>
      </w:r>
      <w:r>
        <w:rPr>
          <w:rFonts w:hint="eastAsia"/>
          <w:b/>
          <w:szCs w:val="20"/>
        </w:rPr>
        <w:t>月</w:t>
      </w:r>
      <w:r>
        <w:rPr>
          <w:rFonts w:hint="eastAsia"/>
          <w:b/>
          <w:szCs w:val="20"/>
        </w:rPr>
        <w:t>)</w:t>
      </w:r>
    </w:p>
    <w:p w14:paraId="767C6B59" w14:textId="77777777" w:rsidR="000043F5" w:rsidRPr="008F538B" w:rsidRDefault="000043F5" w:rsidP="00753F9E">
      <w:pPr>
        <w:rPr>
          <w:szCs w:val="20"/>
        </w:rPr>
      </w:pPr>
    </w:p>
    <w:tbl>
      <w:tblPr>
        <w:tblStyle w:val="a3"/>
        <w:tblW w:w="0" w:type="auto"/>
        <w:tblLook w:val="04A0" w:firstRow="1" w:lastRow="0" w:firstColumn="1" w:lastColumn="0" w:noHBand="0" w:noVBand="1"/>
      </w:tblPr>
      <w:tblGrid>
        <w:gridCol w:w="2263"/>
        <w:gridCol w:w="6231"/>
      </w:tblGrid>
      <w:tr w:rsidR="000043F5" w14:paraId="1B965236" w14:textId="77777777" w:rsidTr="00A16876">
        <w:tc>
          <w:tcPr>
            <w:tcW w:w="2263" w:type="dxa"/>
          </w:tcPr>
          <w:p w14:paraId="1E2F27E6" w14:textId="77777777" w:rsidR="000043F5" w:rsidRDefault="000043F5" w:rsidP="00753F9E">
            <w:pPr>
              <w:rPr>
                <w:szCs w:val="20"/>
              </w:rPr>
            </w:pPr>
            <w:r>
              <w:rPr>
                <w:rFonts w:hint="eastAsia"/>
                <w:szCs w:val="20"/>
              </w:rPr>
              <w:t>氏名</w:t>
            </w:r>
            <w:r w:rsidR="005E591D">
              <w:rPr>
                <w:rFonts w:hint="eastAsia"/>
                <w:szCs w:val="20"/>
              </w:rPr>
              <w:t>（ふりがな）</w:t>
            </w:r>
          </w:p>
        </w:tc>
        <w:tc>
          <w:tcPr>
            <w:tcW w:w="6231" w:type="dxa"/>
          </w:tcPr>
          <w:p w14:paraId="121A720F" w14:textId="77777777" w:rsidR="000043F5" w:rsidRDefault="00417BB9" w:rsidP="00753F9E">
            <w:pPr>
              <w:rPr>
                <w:szCs w:val="20"/>
              </w:rPr>
            </w:pPr>
            <w:r>
              <w:rPr>
                <w:rFonts w:hint="eastAsia"/>
                <w:szCs w:val="20"/>
              </w:rPr>
              <w:t xml:space="preserve">　　　　　　（　　　　　）</w:t>
            </w:r>
          </w:p>
        </w:tc>
      </w:tr>
      <w:tr w:rsidR="000043F5" w14:paraId="346C6762" w14:textId="77777777" w:rsidTr="00A16876">
        <w:tc>
          <w:tcPr>
            <w:tcW w:w="2263" w:type="dxa"/>
          </w:tcPr>
          <w:p w14:paraId="70DCB443" w14:textId="77777777" w:rsidR="000043F5" w:rsidRDefault="00A16876" w:rsidP="00A16876">
            <w:pPr>
              <w:rPr>
                <w:szCs w:val="20"/>
              </w:rPr>
            </w:pPr>
            <w:r>
              <w:rPr>
                <w:rFonts w:hint="eastAsia"/>
                <w:szCs w:val="20"/>
              </w:rPr>
              <w:t>所属する</w:t>
            </w:r>
            <w:r w:rsidR="000043F5">
              <w:rPr>
                <w:rFonts w:hint="eastAsia"/>
                <w:szCs w:val="20"/>
              </w:rPr>
              <w:t>会社・団体名</w:t>
            </w:r>
          </w:p>
        </w:tc>
        <w:tc>
          <w:tcPr>
            <w:tcW w:w="6231" w:type="dxa"/>
          </w:tcPr>
          <w:p w14:paraId="5DFC5597" w14:textId="77777777" w:rsidR="000043F5" w:rsidRDefault="000043F5" w:rsidP="00753F9E">
            <w:pPr>
              <w:rPr>
                <w:szCs w:val="20"/>
              </w:rPr>
            </w:pPr>
          </w:p>
        </w:tc>
      </w:tr>
    </w:tbl>
    <w:p w14:paraId="15517C94" w14:textId="77777777" w:rsidR="00957F29" w:rsidRDefault="00957F29" w:rsidP="00753F9E">
      <w:pPr>
        <w:widowControl/>
        <w:rPr>
          <w:b/>
          <w:color w:val="FF0000"/>
        </w:rPr>
      </w:pPr>
      <w:r>
        <w:rPr>
          <w:b/>
          <w:color w:val="FF0000"/>
        </w:rPr>
        <w:br w:type="page"/>
      </w:r>
    </w:p>
    <w:p w14:paraId="7224F5B5" w14:textId="77777777" w:rsidR="00AA5205" w:rsidRPr="00AA5205" w:rsidRDefault="00AA5205" w:rsidP="00753F9E">
      <w:pPr>
        <w:widowControl/>
        <w:rPr>
          <w:b/>
          <w:u w:val="single"/>
        </w:rPr>
      </w:pPr>
      <w:r w:rsidRPr="00AA5205">
        <w:rPr>
          <w:rFonts w:hint="eastAsia"/>
          <w:b/>
          <w:u w:val="single"/>
        </w:rPr>
        <w:lastRenderedPageBreak/>
        <w:t>はじめに</w:t>
      </w:r>
    </w:p>
    <w:p w14:paraId="0EF30696" w14:textId="1B680FF6" w:rsidR="00AA5205" w:rsidRDefault="00AA5205" w:rsidP="00753F9E">
      <w:pPr>
        <w:widowControl/>
        <w:ind w:firstLineChars="100" w:firstLine="210"/>
      </w:pPr>
      <w:r>
        <w:rPr>
          <w:rFonts w:hint="eastAsia"/>
        </w:rPr>
        <w:t>近年、金融・投資の意思決定に当たって、財務報告によって提供される情報のみならず、サステナビリティ報告によって提供される情報の重要性が飛躍的に増しています。単一で高品質かつ国際的な会計基準である</w:t>
      </w:r>
      <w:r>
        <w:rPr>
          <w:rFonts w:hint="eastAsia"/>
        </w:rPr>
        <w:t>IFRS</w:t>
      </w:r>
      <w:r>
        <w:rPr>
          <w:rFonts w:hint="eastAsia"/>
        </w:rPr>
        <w:t>会計基準が存在する財務報告の分野とは異なり、サステナビリティ報告では残念ながら、そのように広く受け入れられた単一で高品質な国際基準が存在し</w:t>
      </w:r>
      <w:r w:rsidR="00745EB7">
        <w:rPr>
          <w:rFonts w:hint="eastAsia"/>
        </w:rPr>
        <w:t>てい</w:t>
      </w:r>
      <w:r>
        <w:rPr>
          <w:rFonts w:hint="eastAsia"/>
        </w:rPr>
        <w:t>ませんでした。</w:t>
      </w:r>
    </w:p>
    <w:p w14:paraId="1C505647" w14:textId="77777777" w:rsidR="00AA5205" w:rsidRDefault="00AA5205" w:rsidP="00753F9E">
      <w:pPr>
        <w:widowControl/>
        <w:ind w:firstLineChars="100" w:firstLine="210"/>
      </w:pPr>
      <w:r>
        <w:rPr>
          <w:rFonts w:hint="eastAsia"/>
        </w:rPr>
        <w:t>当協会は、高品質で一貫性と比較可能性を備えたグローバルなサステナビリティ開示基準に対して、アナリストや投資家の緊急の要望があることを主張してきました</w:t>
      </w:r>
      <w:r w:rsidR="005E591D">
        <w:rPr>
          <w:rStyle w:val="af7"/>
        </w:rPr>
        <w:footnoteReference w:id="2"/>
      </w:r>
      <w:r>
        <w:rPr>
          <w:rFonts w:hint="eastAsia"/>
        </w:rPr>
        <w:t>。</w:t>
      </w:r>
    </w:p>
    <w:p w14:paraId="510A9498" w14:textId="614C206D" w:rsidR="00C355ED" w:rsidRDefault="00AA5205" w:rsidP="00753F9E">
      <w:pPr>
        <w:widowControl/>
        <w:ind w:firstLineChars="100" w:firstLine="210"/>
      </w:pPr>
      <w:r>
        <w:rPr>
          <w:rFonts w:hint="eastAsia"/>
        </w:rPr>
        <w:t>IFRS</w:t>
      </w:r>
      <w:r>
        <w:rPr>
          <w:rFonts w:hint="eastAsia"/>
        </w:rPr>
        <w:t>財団は、</w:t>
      </w:r>
      <w:r w:rsidR="00C355ED">
        <w:rPr>
          <w:rFonts w:hint="eastAsia"/>
        </w:rPr>
        <w:t>各界からの</w:t>
      </w:r>
      <w:r>
        <w:rPr>
          <w:rFonts w:hint="eastAsia"/>
        </w:rPr>
        <w:t>こ</w:t>
      </w:r>
      <w:r w:rsidR="00C355ED">
        <w:rPr>
          <w:rFonts w:hint="eastAsia"/>
        </w:rPr>
        <w:t>の</w:t>
      </w:r>
      <w:r w:rsidR="00745EB7">
        <w:rPr>
          <w:rFonts w:hint="eastAsia"/>
        </w:rPr>
        <w:t>様</w:t>
      </w:r>
      <w:r w:rsidR="00C355ED">
        <w:rPr>
          <w:rFonts w:hint="eastAsia"/>
        </w:rPr>
        <w:t>な</w:t>
      </w:r>
      <w:r>
        <w:rPr>
          <w:rFonts w:hint="eastAsia"/>
        </w:rPr>
        <w:t>要望に応え</w:t>
      </w:r>
      <w:r w:rsidR="00745EB7">
        <w:rPr>
          <w:rFonts w:hint="eastAsia"/>
        </w:rPr>
        <w:t>るため</w:t>
      </w:r>
      <w:r>
        <w:rPr>
          <w:rFonts w:hint="eastAsia"/>
        </w:rPr>
        <w:t>、</w:t>
      </w:r>
      <w:r>
        <w:rPr>
          <w:rFonts w:hint="eastAsia"/>
        </w:rPr>
        <w:t>2021</w:t>
      </w:r>
      <w:r>
        <w:rPr>
          <w:rFonts w:hint="eastAsia"/>
        </w:rPr>
        <w:t>年</w:t>
      </w:r>
      <w:r>
        <w:rPr>
          <w:rFonts w:hint="eastAsia"/>
        </w:rPr>
        <w:t>11</w:t>
      </w:r>
      <w:r>
        <w:rPr>
          <w:rFonts w:hint="eastAsia"/>
        </w:rPr>
        <w:t>月</w:t>
      </w:r>
      <w:r w:rsidR="00745EB7">
        <w:rPr>
          <w:rFonts w:hint="eastAsia"/>
        </w:rPr>
        <w:t>に</w:t>
      </w:r>
      <w:r>
        <w:rPr>
          <w:rFonts w:hint="eastAsia"/>
        </w:rPr>
        <w:t>サステナビリティ基準審議会（</w:t>
      </w:r>
      <w:r>
        <w:rPr>
          <w:rFonts w:hint="eastAsia"/>
        </w:rPr>
        <w:t>ISSB</w:t>
      </w:r>
      <w:r>
        <w:rPr>
          <w:rFonts w:hint="eastAsia"/>
        </w:rPr>
        <w:t>）</w:t>
      </w:r>
      <w:r w:rsidR="00C355ED">
        <w:rPr>
          <w:rFonts w:hint="eastAsia"/>
        </w:rPr>
        <w:t>の</w:t>
      </w:r>
      <w:r w:rsidR="00AC5789">
        <w:rPr>
          <w:rFonts w:hint="eastAsia"/>
        </w:rPr>
        <w:t>設立</w:t>
      </w:r>
      <w:r w:rsidR="00C355ED">
        <w:rPr>
          <w:rFonts w:hint="eastAsia"/>
        </w:rPr>
        <w:t>を公表しました。</w:t>
      </w:r>
      <w:r w:rsidR="006A635C">
        <w:rPr>
          <w:rFonts w:hint="eastAsia"/>
        </w:rPr>
        <w:t>その後</w:t>
      </w:r>
      <w:r w:rsidR="00C355ED">
        <w:rPr>
          <w:rFonts w:hint="eastAsia"/>
        </w:rPr>
        <w:t>、サステナビリティ開示基準の検討を急ピッチで進め、</w:t>
      </w:r>
      <w:r w:rsidR="00C355ED">
        <w:rPr>
          <w:rFonts w:hint="eastAsia"/>
        </w:rPr>
        <w:t>2022</w:t>
      </w:r>
      <w:r w:rsidR="00C355ED">
        <w:rPr>
          <w:rFonts w:hint="eastAsia"/>
        </w:rPr>
        <w:t>年</w:t>
      </w:r>
      <w:r w:rsidR="00C355ED">
        <w:rPr>
          <w:rFonts w:hint="eastAsia"/>
        </w:rPr>
        <w:t>3</w:t>
      </w:r>
      <w:r w:rsidR="00C355ED">
        <w:rPr>
          <w:rFonts w:hint="eastAsia"/>
        </w:rPr>
        <w:t>月</w:t>
      </w:r>
      <w:r w:rsidR="00C355ED">
        <w:rPr>
          <w:rFonts w:hint="eastAsia"/>
        </w:rPr>
        <w:t>31</w:t>
      </w:r>
      <w:r w:rsidR="00C355ED">
        <w:rPr>
          <w:rFonts w:hint="eastAsia"/>
        </w:rPr>
        <w:t>日</w:t>
      </w:r>
      <w:r w:rsidR="00745EB7">
        <w:rPr>
          <w:rFonts w:hint="eastAsia"/>
        </w:rPr>
        <w:t>に</w:t>
      </w:r>
      <w:r w:rsidR="00C355ED">
        <w:rPr>
          <w:rFonts w:hint="eastAsia"/>
        </w:rPr>
        <w:t>ISSB</w:t>
      </w:r>
      <w:r w:rsidR="00A16876">
        <w:rPr>
          <w:rFonts w:hint="eastAsia"/>
        </w:rPr>
        <w:t>は</w:t>
      </w:r>
      <w:r w:rsidR="00C355ED">
        <w:rPr>
          <w:rFonts w:hint="eastAsia"/>
        </w:rPr>
        <w:t>最初の公開草案を公表しました。</w:t>
      </w:r>
    </w:p>
    <w:p w14:paraId="1DF36AE8" w14:textId="77777777" w:rsidR="00C355ED" w:rsidRDefault="00C355ED" w:rsidP="00753F9E">
      <w:pPr>
        <w:widowControl/>
        <w:ind w:firstLineChars="100" w:firstLine="210"/>
      </w:pPr>
      <w:r>
        <w:rPr>
          <w:rFonts w:hint="eastAsia"/>
        </w:rPr>
        <w:t>グローバルなサステナビリティ開示基準に関する</w:t>
      </w:r>
      <w:r w:rsidR="00AA5205">
        <w:rPr>
          <w:rFonts w:hint="eastAsia"/>
        </w:rPr>
        <w:t>IFRS</w:t>
      </w:r>
      <w:r w:rsidR="00AA5205">
        <w:rPr>
          <w:rFonts w:hint="eastAsia"/>
        </w:rPr>
        <w:t>財団</w:t>
      </w:r>
      <w:r>
        <w:rPr>
          <w:rFonts w:hint="eastAsia"/>
        </w:rPr>
        <w:t>と</w:t>
      </w:r>
      <w:r>
        <w:rPr>
          <w:rFonts w:hint="eastAsia"/>
        </w:rPr>
        <w:t>ISSB</w:t>
      </w:r>
      <w:r w:rsidR="00AA5205">
        <w:rPr>
          <w:rFonts w:hint="eastAsia"/>
        </w:rPr>
        <w:t>のリーダーシップは、世界の多くの利害関係者から強い支持を得てい</w:t>
      </w:r>
      <w:r>
        <w:rPr>
          <w:rFonts w:hint="eastAsia"/>
        </w:rPr>
        <w:t>ます。</w:t>
      </w:r>
    </w:p>
    <w:p w14:paraId="1E58F809" w14:textId="4084D701" w:rsidR="00AA5205" w:rsidRDefault="00C355ED" w:rsidP="00753F9E">
      <w:pPr>
        <w:widowControl/>
        <w:ind w:firstLineChars="100" w:firstLine="210"/>
      </w:pPr>
      <w:r>
        <w:rPr>
          <w:rFonts w:hint="eastAsia"/>
        </w:rPr>
        <w:t>当協会としては、</w:t>
      </w:r>
      <w:r w:rsidR="00294B86">
        <w:rPr>
          <w:rFonts w:hint="eastAsia"/>
        </w:rPr>
        <w:t>この</w:t>
      </w:r>
      <w:r w:rsidR="00AA5205">
        <w:rPr>
          <w:rFonts w:hint="eastAsia"/>
        </w:rPr>
        <w:t>リーダーシップにより、財務報告とサステナビリティ報告を統合する形で、企業報告全般における情報及びその伝達のあり方における</w:t>
      </w:r>
      <w:r w:rsidR="00745EB7">
        <w:rPr>
          <w:rFonts w:hint="eastAsia"/>
        </w:rPr>
        <w:t>品</w:t>
      </w:r>
      <w:r w:rsidR="00AA5205">
        <w:rPr>
          <w:rFonts w:hint="eastAsia"/>
        </w:rPr>
        <w:t>質、一貫性</w:t>
      </w:r>
      <w:r w:rsidR="00745EB7">
        <w:rPr>
          <w:rFonts w:hint="eastAsia"/>
        </w:rPr>
        <w:t>、</w:t>
      </w:r>
      <w:r w:rsidR="00AA5205">
        <w:rPr>
          <w:rFonts w:hint="eastAsia"/>
        </w:rPr>
        <w:t>比較可能性の向上を図</w:t>
      </w:r>
      <w:r w:rsidR="00294B86">
        <w:rPr>
          <w:rFonts w:hint="eastAsia"/>
        </w:rPr>
        <w:t>ることは、</w:t>
      </w:r>
      <w:r w:rsidR="00AA5205">
        <w:rPr>
          <w:rFonts w:hint="eastAsia"/>
        </w:rPr>
        <w:t>世界の資本市場のみならず国際社会、世界経済及び地球環境の持続性を高めるものと期待してい</w:t>
      </w:r>
      <w:r>
        <w:rPr>
          <w:rFonts w:hint="eastAsia"/>
        </w:rPr>
        <w:t>ます</w:t>
      </w:r>
      <w:r w:rsidR="00AA5205">
        <w:rPr>
          <w:rFonts w:hint="eastAsia"/>
        </w:rPr>
        <w:t>。</w:t>
      </w:r>
    </w:p>
    <w:p w14:paraId="56303C1F" w14:textId="55832A58" w:rsidR="00AA5205" w:rsidRPr="00294B86" w:rsidRDefault="00294B86" w:rsidP="00753F9E">
      <w:pPr>
        <w:widowControl/>
        <w:ind w:firstLineChars="100" w:firstLine="210"/>
      </w:pPr>
      <w:r>
        <w:rPr>
          <w:rFonts w:hint="eastAsia"/>
        </w:rPr>
        <w:t>皆様におかれましては、サステナビリティ報告の利用者である投資家・アナリストの視点から、</w:t>
      </w:r>
      <w:r>
        <w:rPr>
          <w:rFonts w:hint="eastAsia"/>
        </w:rPr>
        <w:t>S</w:t>
      </w:r>
      <w:r w:rsidR="00C06E12">
        <w:t>2</w:t>
      </w:r>
      <w:r>
        <w:rPr>
          <w:rFonts w:hint="eastAsia"/>
        </w:rPr>
        <w:t>基準案のアンケートにご回答</w:t>
      </w:r>
      <w:r w:rsidR="006A635C">
        <w:rPr>
          <w:rFonts w:hint="eastAsia"/>
        </w:rPr>
        <w:t>をお願いいたします</w:t>
      </w:r>
      <w:r>
        <w:rPr>
          <w:rFonts w:hint="eastAsia"/>
        </w:rPr>
        <w:t>。</w:t>
      </w:r>
    </w:p>
    <w:p w14:paraId="137F5CB6" w14:textId="77777777" w:rsidR="00AA5205" w:rsidRPr="00AA5205" w:rsidRDefault="00AA5205" w:rsidP="00753F9E">
      <w:pPr>
        <w:widowControl/>
      </w:pPr>
    </w:p>
    <w:p w14:paraId="181477BA" w14:textId="77777777" w:rsidR="008F538B" w:rsidRDefault="008F538B">
      <w:pPr>
        <w:widowControl/>
        <w:jc w:val="left"/>
        <w:rPr>
          <w:b/>
          <w:color w:val="FF0000"/>
        </w:rPr>
      </w:pPr>
      <w:r>
        <w:rPr>
          <w:b/>
          <w:color w:val="FF0000"/>
        </w:rPr>
        <w:br w:type="page"/>
      </w:r>
    </w:p>
    <w:p w14:paraId="38417CCE" w14:textId="77777777" w:rsidR="00C06E12" w:rsidRPr="00ED7D74" w:rsidRDefault="00C06E12" w:rsidP="00C06E12">
      <w:pPr>
        <w:autoSpaceDE w:val="0"/>
        <w:autoSpaceDN w:val="0"/>
        <w:adjustRightInd w:val="0"/>
        <w:ind w:left="422" w:hangingChars="200" w:hanging="422"/>
        <w:rPr>
          <w:b/>
        </w:rPr>
      </w:pPr>
      <w:r w:rsidRPr="00ED7D74">
        <w:rPr>
          <w:b/>
          <w:color w:val="FF0000"/>
        </w:rPr>
        <w:lastRenderedPageBreak/>
        <w:t>Q</w:t>
      </w:r>
      <w:r>
        <w:rPr>
          <w:rFonts w:hint="eastAsia"/>
          <w:b/>
          <w:color w:val="FF0000"/>
        </w:rPr>
        <w:t>1</w:t>
      </w:r>
      <w:r w:rsidRPr="00ED7D74">
        <w:rPr>
          <w:b/>
        </w:rPr>
        <w:t>：</w:t>
      </w:r>
      <w:r>
        <w:rPr>
          <w:rFonts w:hint="eastAsia"/>
          <w:b/>
        </w:rPr>
        <w:t>目的</w:t>
      </w:r>
    </w:p>
    <w:p w14:paraId="435DCC05" w14:textId="77777777" w:rsidR="00C06E12" w:rsidRPr="003345AA" w:rsidRDefault="00C06E12" w:rsidP="00C06E12">
      <w:pPr>
        <w:autoSpaceDE w:val="0"/>
        <w:autoSpaceDN w:val="0"/>
        <w:adjustRightInd w:val="0"/>
        <w:ind w:leftChars="200" w:left="420" w:firstLineChars="100" w:firstLine="210"/>
        <w:rPr>
          <w:rFonts w:cs="MS-Mincho"/>
          <w:kern w:val="0"/>
          <w:szCs w:val="21"/>
        </w:rPr>
      </w:pPr>
      <w:r w:rsidRPr="009423AA">
        <w:rPr>
          <w:rFonts w:cs="MS-Mincho" w:hint="eastAsia"/>
          <w:kern w:val="0"/>
          <w:szCs w:val="21"/>
        </w:rPr>
        <w:t>S</w:t>
      </w:r>
      <w:r>
        <w:rPr>
          <w:rFonts w:cs="MS-Mincho"/>
          <w:kern w:val="0"/>
          <w:szCs w:val="21"/>
        </w:rPr>
        <w:t>2</w:t>
      </w:r>
      <w:r w:rsidRPr="009423AA">
        <w:rPr>
          <w:rFonts w:cs="MS-Mincho" w:hint="eastAsia"/>
          <w:kern w:val="0"/>
          <w:szCs w:val="21"/>
        </w:rPr>
        <w:t>基準案</w:t>
      </w:r>
      <w:r>
        <w:rPr>
          <w:rFonts w:cs="MS-Mincho" w:hint="eastAsia"/>
          <w:kern w:val="0"/>
          <w:szCs w:val="21"/>
        </w:rPr>
        <w:t>の目的は、</w:t>
      </w:r>
      <w:r w:rsidRPr="003345AA">
        <w:rPr>
          <w:rFonts w:cs="MS-Mincho" w:hint="eastAsia"/>
          <w:kern w:val="0"/>
          <w:szCs w:val="21"/>
        </w:rPr>
        <w:t>企業</w:t>
      </w:r>
      <w:r>
        <w:rPr>
          <w:rFonts w:cs="MS-Mincho" w:hint="eastAsia"/>
          <w:kern w:val="0"/>
          <w:szCs w:val="21"/>
        </w:rPr>
        <w:t>が</w:t>
      </w:r>
      <w:r w:rsidRPr="003345AA">
        <w:rPr>
          <w:rFonts w:cs="MS-Mincho" w:hint="eastAsia"/>
          <w:kern w:val="0"/>
          <w:szCs w:val="21"/>
        </w:rPr>
        <w:t>、一般目的財務報告の利用者が以下を可能とする、気候関連のリスク及び機会に対するエクスポージャーに関する情報を開示すること</w:t>
      </w:r>
      <w:r>
        <w:rPr>
          <w:rFonts w:cs="MS-Mincho" w:hint="eastAsia"/>
          <w:kern w:val="0"/>
          <w:szCs w:val="21"/>
        </w:rPr>
        <w:t>としています</w:t>
      </w:r>
      <w:r w:rsidRPr="003345AA">
        <w:rPr>
          <w:rFonts w:cs="MS-Mincho" w:hint="eastAsia"/>
          <w:kern w:val="0"/>
          <w:szCs w:val="21"/>
        </w:rPr>
        <w:t>。</w:t>
      </w:r>
    </w:p>
    <w:p w14:paraId="0068A5DA" w14:textId="2D545095" w:rsidR="00C06E12" w:rsidRPr="003345AA" w:rsidRDefault="00C06E12" w:rsidP="00F67CF7">
      <w:pPr>
        <w:pStyle w:val="af4"/>
        <w:numPr>
          <w:ilvl w:val="0"/>
          <w:numId w:val="28"/>
        </w:numPr>
        <w:autoSpaceDE w:val="0"/>
        <w:autoSpaceDN w:val="0"/>
        <w:adjustRightInd w:val="0"/>
        <w:ind w:leftChars="0"/>
        <w:rPr>
          <w:rFonts w:cs="MS-Mincho"/>
          <w:kern w:val="0"/>
          <w:szCs w:val="21"/>
        </w:rPr>
      </w:pPr>
      <w:r w:rsidRPr="003345AA">
        <w:rPr>
          <w:rFonts w:cs="MS-Mincho" w:hint="eastAsia"/>
          <w:kern w:val="0"/>
          <w:szCs w:val="21"/>
        </w:rPr>
        <w:t>気候関連のリスク及び機会が企業の企業価値に与える影響を評価すること</w:t>
      </w:r>
    </w:p>
    <w:p w14:paraId="49AF3AFE" w14:textId="1BA48B8A" w:rsidR="00C06E12" w:rsidRPr="003345AA" w:rsidRDefault="00C06E12" w:rsidP="00F67CF7">
      <w:pPr>
        <w:pStyle w:val="af4"/>
        <w:numPr>
          <w:ilvl w:val="0"/>
          <w:numId w:val="28"/>
        </w:numPr>
        <w:autoSpaceDE w:val="0"/>
        <w:autoSpaceDN w:val="0"/>
        <w:adjustRightInd w:val="0"/>
        <w:ind w:leftChars="0"/>
        <w:rPr>
          <w:rFonts w:cs="MS-Mincho"/>
          <w:kern w:val="0"/>
          <w:szCs w:val="21"/>
        </w:rPr>
      </w:pPr>
      <w:r w:rsidRPr="003345AA">
        <w:rPr>
          <w:rFonts w:cs="MS-Mincho" w:hint="eastAsia"/>
          <w:kern w:val="0"/>
          <w:szCs w:val="21"/>
        </w:rPr>
        <w:t>気候関連のリスク及び機会に対する企業の対応と</w:t>
      </w:r>
      <w:r w:rsidR="00E94ACC">
        <w:rPr>
          <w:rFonts w:cs="MS-Mincho" w:hint="eastAsia"/>
          <w:kern w:val="0"/>
          <w:szCs w:val="21"/>
        </w:rPr>
        <w:t>戦略を理解すること</w:t>
      </w:r>
    </w:p>
    <w:p w14:paraId="6276EEDA" w14:textId="3F8355D0" w:rsidR="00C06E12" w:rsidRPr="003345AA" w:rsidRDefault="00C06E12" w:rsidP="00F67CF7">
      <w:pPr>
        <w:pStyle w:val="af4"/>
        <w:numPr>
          <w:ilvl w:val="0"/>
          <w:numId w:val="28"/>
        </w:numPr>
        <w:autoSpaceDE w:val="0"/>
        <w:autoSpaceDN w:val="0"/>
        <w:adjustRightInd w:val="0"/>
        <w:ind w:leftChars="0"/>
        <w:rPr>
          <w:rFonts w:cs="MS-Mincho"/>
          <w:kern w:val="0"/>
          <w:szCs w:val="21"/>
        </w:rPr>
      </w:pPr>
      <w:r w:rsidRPr="003345AA">
        <w:rPr>
          <w:rFonts w:cs="MS-Mincho" w:hint="eastAsia"/>
          <w:kern w:val="0"/>
          <w:szCs w:val="21"/>
        </w:rPr>
        <w:t>気候関連のリスク及び機会に計画、ビジネスモデル及びオペレーションを適応させる企業の能力を評価すること</w:t>
      </w:r>
    </w:p>
    <w:p w14:paraId="08F4FB77" w14:textId="77777777" w:rsidR="00705285" w:rsidRDefault="00C06E12" w:rsidP="00DC1DAC">
      <w:pPr>
        <w:autoSpaceDE w:val="0"/>
        <w:autoSpaceDN w:val="0"/>
        <w:adjustRightInd w:val="0"/>
        <w:ind w:leftChars="200" w:left="420" w:firstLineChars="100" w:firstLine="210"/>
        <w:rPr>
          <w:rFonts w:cs="MS-Mincho"/>
          <w:kern w:val="0"/>
          <w:szCs w:val="21"/>
        </w:rPr>
      </w:pPr>
      <w:r>
        <w:rPr>
          <w:rFonts w:cs="MS-Mincho" w:hint="eastAsia"/>
          <w:kern w:val="0"/>
          <w:szCs w:val="21"/>
        </w:rPr>
        <w:t>この</w:t>
      </w:r>
      <w:r w:rsidR="000013AA">
        <w:rPr>
          <w:rFonts w:cs="MS-Mincho" w:hint="eastAsia"/>
          <w:kern w:val="0"/>
          <w:szCs w:val="21"/>
        </w:rPr>
        <w:t>ような</w:t>
      </w:r>
      <w:r>
        <w:rPr>
          <w:rFonts w:cs="MS-Mincho" w:hint="eastAsia"/>
          <w:kern w:val="0"/>
          <w:szCs w:val="21"/>
        </w:rPr>
        <w:t>S</w:t>
      </w:r>
      <w:r>
        <w:rPr>
          <w:rFonts w:cs="MS-Mincho"/>
          <w:kern w:val="0"/>
          <w:szCs w:val="21"/>
        </w:rPr>
        <w:t>2</w:t>
      </w:r>
      <w:r>
        <w:rPr>
          <w:rFonts w:cs="MS-Mincho" w:hint="eastAsia"/>
          <w:kern w:val="0"/>
          <w:szCs w:val="21"/>
        </w:rPr>
        <w:t>基準案の目的は、妥当</w:t>
      </w:r>
      <w:r w:rsidR="000013AA">
        <w:rPr>
          <w:rFonts w:cs="MS-Mincho" w:hint="eastAsia"/>
          <w:kern w:val="0"/>
          <w:szCs w:val="21"/>
        </w:rPr>
        <w:t>で</w:t>
      </w:r>
      <w:r>
        <w:rPr>
          <w:rFonts w:cs="MS-Mincho" w:hint="eastAsia"/>
          <w:kern w:val="0"/>
          <w:szCs w:val="21"/>
        </w:rPr>
        <w:t>明確だと思いますか</w:t>
      </w:r>
      <w:r w:rsidRPr="009423AA">
        <w:rPr>
          <w:rFonts w:cs="MS-Mincho" w:hint="eastAsia"/>
          <w:kern w:val="0"/>
          <w:szCs w:val="21"/>
        </w:rPr>
        <w:t>。</w:t>
      </w:r>
    </w:p>
    <w:p w14:paraId="6B7D992A" w14:textId="6B37213D" w:rsidR="00C06E12" w:rsidRPr="000018CC" w:rsidRDefault="00C06E12" w:rsidP="00BD3E34">
      <w:pPr>
        <w:autoSpaceDE w:val="0"/>
        <w:autoSpaceDN w:val="0"/>
        <w:adjustRightInd w:val="0"/>
        <w:ind w:leftChars="200" w:left="420" w:firstLineChars="100" w:firstLine="211"/>
        <w:jc w:val="right"/>
        <w:rPr>
          <w:b/>
          <w:color w:val="0000FF"/>
        </w:rPr>
      </w:pPr>
      <w:r w:rsidRPr="000018CC">
        <w:rPr>
          <w:rFonts w:hint="eastAsia"/>
          <w:b/>
        </w:rPr>
        <w:t>…</w:t>
      </w:r>
      <w:r w:rsidRPr="000018CC">
        <w:rPr>
          <w:b/>
          <w:color w:val="006600"/>
        </w:rPr>
        <w:t>質問</w:t>
      </w:r>
      <w:r w:rsidRPr="000018CC">
        <w:rPr>
          <w:rFonts w:hint="eastAsia"/>
          <w:b/>
          <w:color w:val="006600"/>
        </w:rPr>
        <w:t>1</w:t>
      </w:r>
      <w:r w:rsidRPr="000018CC">
        <w:rPr>
          <w:b/>
        </w:rPr>
        <w:t>、</w:t>
      </w:r>
      <w:r w:rsidR="00705285">
        <w:rPr>
          <w:rFonts w:hint="eastAsia"/>
          <w:b/>
          <w:color w:val="0000FF"/>
        </w:rPr>
        <w:t>勉強会資料</w:t>
      </w:r>
      <w:r>
        <w:rPr>
          <w:rFonts w:hint="eastAsia"/>
          <w:b/>
          <w:color w:val="0000FF"/>
        </w:rPr>
        <w:t>23</w:t>
      </w:r>
      <w:r w:rsidRPr="000018CC">
        <w:rPr>
          <w:rFonts w:hint="eastAsia"/>
          <w:b/>
          <w:color w:val="0000FF"/>
        </w:rPr>
        <w:t>頁</w:t>
      </w:r>
    </w:p>
    <w:p w14:paraId="4C69C749" w14:textId="77777777" w:rsidR="00C06E12" w:rsidRPr="000018CC" w:rsidRDefault="00C06E12" w:rsidP="00C06E12">
      <w:pPr>
        <w:autoSpaceDE w:val="0"/>
        <w:autoSpaceDN w:val="0"/>
        <w:adjustRightInd w:val="0"/>
        <w:ind w:leftChars="200" w:left="420"/>
      </w:pPr>
    </w:p>
    <w:p w14:paraId="110F0C12" w14:textId="0CBE12A2" w:rsidR="00C06E12" w:rsidRPr="009423AA" w:rsidRDefault="00C06E12" w:rsidP="00C06E12">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Pr>
          <w:rFonts w:hint="eastAsia"/>
        </w:rPr>
        <w:t>妥当</w:t>
      </w:r>
      <w:r w:rsidR="000013AA">
        <w:rPr>
          <w:rFonts w:hint="eastAsia"/>
        </w:rPr>
        <w:t>で</w:t>
      </w:r>
      <w:r>
        <w:rPr>
          <w:rFonts w:hint="eastAsia"/>
        </w:rPr>
        <w:t>明確である</w:t>
      </w:r>
      <w:r w:rsidR="000013AA">
        <w:rPr>
          <w:rFonts w:hint="eastAsia"/>
        </w:rPr>
        <w:t>と思う</w:t>
      </w:r>
      <w:r w:rsidRPr="009423AA">
        <w:rPr>
          <w:rFonts w:hint="eastAsia"/>
        </w:rPr>
        <w:t>。</w:t>
      </w:r>
    </w:p>
    <w:p w14:paraId="094ECC22" w14:textId="72DD91D0" w:rsidR="00C06E12" w:rsidRPr="009423AA" w:rsidRDefault="00C06E12" w:rsidP="00C06E12">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Pr>
          <w:rFonts w:hint="eastAsia"/>
        </w:rPr>
        <w:t>妥当</w:t>
      </w:r>
      <w:r w:rsidR="000013AA">
        <w:rPr>
          <w:rFonts w:hint="eastAsia"/>
        </w:rPr>
        <w:t>ではない、</w:t>
      </w:r>
      <w:r>
        <w:rPr>
          <w:rFonts w:hint="eastAsia"/>
        </w:rPr>
        <w:t>明確ではない</w:t>
      </w:r>
      <w:r w:rsidR="000013AA">
        <w:rPr>
          <w:rFonts w:hint="eastAsia"/>
        </w:rPr>
        <w:t>と思う</w:t>
      </w:r>
      <w:r w:rsidRPr="009423AA">
        <w:rPr>
          <w:rFonts w:hint="eastAsia"/>
        </w:rPr>
        <w:t>。</w:t>
      </w:r>
    </w:p>
    <w:p w14:paraId="2EF9F3AB" w14:textId="77777777" w:rsidR="00C06E12" w:rsidRDefault="00C06E12" w:rsidP="00C06E12">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4605AD41" w14:textId="77777777" w:rsidR="00C06E12" w:rsidRPr="009423AA" w:rsidRDefault="00C06E12" w:rsidP="00C06E12">
      <w:pPr>
        <w:ind w:leftChars="200" w:left="420"/>
      </w:pPr>
    </w:p>
    <w:p w14:paraId="62D4710D" w14:textId="77777777" w:rsidR="00C06E12" w:rsidRDefault="00C06E12" w:rsidP="00C06E12">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C06E12" w14:paraId="6265CB13" w14:textId="77777777" w:rsidTr="007D5421">
        <w:tc>
          <w:tcPr>
            <w:tcW w:w="8073" w:type="dxa"/>
          </w:tcPr>
          <w:p w14:paraId="0B01E2C8" w14:textId="77777777" w:rsidR="00C06E12" w:rsidRDefault="00C06E12" w:rsidP="007D5421">
            <w:pPr>
              <w:ind w:firstLineChars="100" w:firstLine="210"/>
              <w:rPr>
                <w:szCs w:val="21"/>
              </w:rPr>
            </w:pPr>
          </w:p>
        </w:tc>
      </w:tr>
    </w:tbl>
    <w:p w14:paraId="762C8F7C" w14:textId="77777777" w:rsidR="00C06E12" w:rsidRPr="009423AA" w:rsidRDefault="00C06E12" w:rsidP="00C06E12">
      <w:pPr>
        <w:rPr>
          <w:szCs w:val="21"/>
        </w:rPr>
      </w:pPr>
    </w:p>
    <w:p w14:paraId="1861FC5B" w14:textId="77777777" w:rsidR="008F538B" w:rsidRDefault="008F538B">
      <w:pPr>
        <w:widowControl/>
        <w:jc w:val="left"/>
        <w:rPr>
          <w:b/>
          <w:color w:val="FF0000"/>
        </w:rPr>
      </w:pPr>
      <w:r>
        <w:rPr>
          <w:b/>
          <w:color w:val="FF0000"/>
        </w:rPr>
        <w:br w:type="page"/>
      </w:r>
    </w:p>
    <w:p w14:paraId="22510619" w14:textId="77777777" w:rsidR="00C06E12" w:rsidRPr="00ED7D74" w:rsidRDefault="00C06E12" w:rsidP="00C06E12">
      <w:pPr>
        <w:autoSpaceDE w:val="0"/>
        <w:autoSpaceDN w:val="0"/>
        <w:adjustRightInd w:val="0"/>
        <w:ind w:left="422" w:hangingChars="200" w:hanging="422"/>
        <w:rPr>
          <w:b/>
        </w:rPr>
      </w:pPr>
      <w:r w:rsidRPr="00ED7D74">
        <w:rPr>
          <w:rFonts w:hint="eastAsia"/>
          <w:b/>
          <w:color w:val="FF0000"/>
        </w:rPr>
        <w:lastRenderedPageBreak/>
        <w:t>Q2</w:t>
      </w:r>
      <w:r w:rsidRPr="00ED7D74">
        <w:rPr>
          <w:rFonts w:hint="eastAsia"/>
          <w:b/>
        </w:rPr>
        <w:t>：</w:t>
      </w:r>
      <w:r>
        <w:rPr>
          <w:rFonts w:hint="eastAsia"/>
          <w:b/>
        </w:rPr>
        <w:t>ガバナンス</w:t>
      </w:r>
    </w:p>
    <w:p w14:paraId="1963A26F" w14:textId="77777777" w:rsidR="00C06E12" w:rsidRDefault="00C06E12" w:rsidP="00C06E12">
      <w:pPr>
        <w:autoSpaceDE w:val="0"/>
        <w:autoSpaceDN w:val="0"/>
        <w:adjustRightInd w:val="0"/>
        <w:ind w:leftChars="200" w:left="420" w:firstLineChars="100" w:firstLine="210"/>
        <w:rPr>
          <w:rFonts w:cs="MS-Mincho"/>
          <w:kern w:val="0"/>
          <w:szCs w:val="21"/>
        </w:rPr>
      </w:pPr>
      <w:r>
        <w:rPr>
          <w:rFonts w:cs="MS-Mincho" w:hint="eastAsia"/>
          <w:kern w:val="0"/>
          <w:szCs w:val="21"/>
        </w:rPr>
        <w:t>S2</w:t>
      </w:r>
      <w:r>
        <w:rPr>
          <w:rFonts w:cs="MS-Mincho" w:hint="eastAsia"/>
          <w:kern w:val="0"/>
          <w:szCs w:val="21"/>
        </w:rPr>
        <w:t>基準案</w:t>
      </w:r>
      <w:r w:rsidRPr="009002E4">
        <w:rPr>
          <w:rFonts w:cs="MS-Mincho" w:hint="eastAsia"/>
          <w:kern w:val="0"/>
          <w:szCs w:val="21"/>
        </w:rPr>
        <w:t>は、</w:t>
      </w:r>
      <w:r>
        <w:rPr>
          <w:rFonts w:cs="MS-Mincho" w:hint="eastAsia"/>
          <w:kern w:val="0"/>
          <w:szCs w:val="21"/>
        </w:rPr>
        <w:t>ガバナンスに関する気候関連財務開示の目的を、</w:t>
      </w:r>
      <w:r w:rsidRPr="00E508F0">
        <w:rPr>
          <w:rFonts w:cs="MS-Mincho" w:hint="eastAsia"/>
          <w:kern w:val="0"/>
          <w:szCs w:val="21"/>
        </w:rPr>
        <w:t>一般目的財務報告の利用者が、気候関連のリスク及び機会をモニタリングし管理するために用いるガバナンスのプロセス、統制及び手続を理解できるようにする</w:t>
      </w:r>
      <w:r>
        <w:rPr>
          <w:rFonts w:cs="MS-Mincho" w:hint="eastAsia"/>
          <w:kern w:val="0"/>
          <w:szCs w:val="21"/>
        </w:rPr>
        <w:t>こととしています。</w:t>
      </w:r>
    </w:p>
    <w:p w14:paraId="1E5B3C64" w14:textId="35F8214D" w:rsidR="00C06E12" w:rsidRPr="00DA3CEA" w:rsidRDefault="00C06E12" w:rsidP="00C06E12">
      <w:pPr>
        <w:autoSpaceDE w:val="0"/>
        <w:autoSpaceDN w:val="0"/>
        <w:adjustRightInd w:val="0"/>
        <w:ind w:leftChars="200" w:left="420" w:firstLineChars="100" w:firstLine="210"/>
        <w:rPr>
          <w:rFonts w:cs="MS-Mincho"/>
          <w:kern w:val="0"/>
          <w:szCs w:val="21"/>
        </w:rPr>
      </w:pPr>
      <w:r>
        <w:rPr>
          <w:rFonts w:cs="MS-Mincho" w:hint="eastAsia"/>
          <w:kern w:val="0"/>
          <w:szCs w:val="21"/>
        </w:rPr>
        <w:t>この目的を達成するため、</w:t>
      </w:r>
      <w:r w:rsidRPr="00DA3CEA">
        <w:rPr>
          <w:rFonts w:cs="MS-Mincho" w:hint="eastAsia"/>
          <w:kern w:val="0"/>
          <w:szCs w:val="21"/>
        </w:rPr>
        <w:t>気候関連のリスク及び機会を監督する</w:t>
      </w:r>
      <w:r w:rsidR="00091B67">
        <w:rPr>
          <w:rFonts w:cs="MS-Mincho" w:hint="eastAsia"/>
          <w:kern w:val="0"/>
          <w:szCs w:val="21"/>
        </w:rPr>
        <w:t>ガバナンス組織（</w:t>
      </w:r>
      <w:r w:rsidRPr="00DA3CEA">
        <w:rPr>
          <w:rFonts w:cs="MS-Mincho" w:hint="eastAsia"/>
          <w:kern w:val="0"/>
          <w:szCs w:val="21"/>
        </w:rPr>
        <w:t>ボード、委員会</w:t>
      </w:r>
      <w:r w:rsidR="00091B67">
        <w:rPr>
          <w:rFonts w:cs="MS-Mincho" w:hint="eastAsia"/>
          <w:kern w:val="0"/>
          <w:szCs w:val="21"/>
        </w:rPr>
        <w:t>等</w:t>
      </w:r>
      <w:r w:rsidRPr="00DA3CEA">
        <w:rPr>
          <w:rFonts w:cs="MS-Mincho" w:hint="eastAsia"/>
          <w:kern w:val="0"/>
          <w:szCs w:val="21"/>
        </w:rPr>
        <w:t>）に関する</w:t>
      </w:r>
      <w:r w:rsidR="00555BDB">
        <w:rPr>
          <w:rFonts w:cs="MS-Mincho" w:hint="eastAsia"/>
          <w:kern w:val="0"/>
          <w:szCs w:val="21"/>
        </w:rPr>
        <w:t>情報について、</w:t>
      </w:r>
      <w:r w:rsidR="00091B67">
        <w:rPr>
          <w:rFonts w:cs="MS-Mincho" w:hint="eastAsia"/>
          <w:kern w:val="0"/>
          <w:szCs w:val="21"/>
        </w:rPr>
        <w:t>以下の</w:t>
      </w:r>
      <w:r w:rsidRPr="00DA3CEA">
        <w:rPr>
          <w:rFonts w:cs="MS-Mincho" w:hint="eastAsia"/>
          <w:kern w:val="0"/>
          <w:szCs w:val="21"/>
        </w:rPr>
        <w:t>開示</w:t>
      </w:r>
      <w:r w:rsidR="00091B67">
        <w:rPr>
          <w:rFonts w:cs="MS-Mincho" w:hint="eastAsia"/>
          <w:kern w:val="0"/>
          <w:szCs w:val="21"/>
        </w:rPr>
        <w:t>を要求しています</w:t>
      </w:r>
      <w:r w:rsidRPr="00DA3CEA">
        <w:rPr>
          <w:rFonts w:cs="MS-Mincho" w:hint="eastAsia"/>
          <w:kern w:val="0"/>
          <w:szCs w:val="21"/>
        </w:rPr>
        <w:t>。</w:t>
      </w:r>
    </w:p>
    <w:p w14:paraId="2D28876B" w14:textId="696C066A" w:rsidR="00C06E12" w:rsidRPr="00091B67" w:rsidRDefault="00C06E12" w:rsidP="00091B67">
      <w:pPr>
        <w:pStyle w:val="af4"/>
        <w:numPr>
          <w:ilvl w:val="0"/>
          <w:numId w:val="13"/>
        </w:numPr>
        <w:autoSpaceDE w:val="0"/>
        <w:autoSpaceDN w:val="0"/>
        <w:adjustRightInd w:val="0"/>
        <w:ind w:leftChars="0"/>
        <w:rPr>
          <w:rFonts w:cs="MS-Mincho"/>
          <w:kern w:val="0"/>
          <w:szCs w:val="21"/>
        </w:rPr>
      </w:pPr>
      <w:r w:rsidRPr="00091B67">
        <w:rPr>
          <w:rFonts w:cs="MS-Mincho" w:hint="eastAsia"/>
          <w:kern w:val="0"/>
          <w:szCs w:val="21"/>
        </w:rPr>
        <w:t>気候関連のリスク及び機会の監督について責任を負う機関又は</w:t>
      </w:r>
      <w:r w:rsidR="00091B67">
        <w:rPr>
          <w:rFonts w:cs="MS-Mincho" w:hint="eastAsia"/>
          <w:kern w:val="0"/>
          <w:szCs w:val="21"/>
        </w:rPr>
        <w:t>その</w:t>
      </w:r>
      <w:r w:rsidRPr="00091B67">
        <w:rPr>
          <w:rFonts w:cs="MS-Mincho" w:hint="eastAsia"/>
          <w:kern w:val="0"/>
          <w:szCs w:val="21"/>
        </w:rPr>
        <w:t>構成</w:t>
      </w:r>
      <w:r w:rsidR="00091B67">
        <w:rPr>
          <w:rFonts w:cs="MS-Mincho" w:hint="eastAsia"/>
          <w:kern w:val="0"/>
          <w:szCs w:val="21"/>
        </w:rPr>
        <w:t>員</w:t>
      </w:r>
      <w:r w:rsidRPr="00091B67">
        <w:rPr>
          <w:rFonts w:cs="MS-Mincho" w:hint="eastAsia"/>
          <w:kern w:val="0"/>
          <w:szCs w:val="21"/>
        </w:rPr>
        <w:t>の特定</w:t>
      </w:r>
    </w:p>
    <w:p w14:paraId="06DFEB77" w14:textId="27A6262C" w:rsidR="00C06E12" w:rsidRPr="00091B67" w:rsidRDefault="00C06E12" w:rsidP="00091B67">
      <w:pPr>
        <w:pStyle w:val="af4"/>
        <w:numPr>
          <w:ilvl w:val="0"/>
          <w:numId w:val="13"/>
        </w:numPr>
        <w:autoSpaceDE w:val="0"/>
        <w:autoSpaceDN w:val="0"/>
        <w:adjustRightInd w:val="0"/>
        <w:ind w:leftChars="0"/>
        <w:rPr>
          <w:rFonts w:cs="MS-Mincho"/>
          <w:kern w:val="0"/>
          <w:szCs w:val="21"/>
        </w:rPr>
      </w:pPr>
      <w:r w:rsidRPr="00091B67">
        <w:rPr>
          <w:rFonts w:cs="MS-Mincho" w:hint="eastAsia"/>
          <w:kern w:val="0"/>
          <w:szCs w:val="21"/>
        </w:rPr>
        <w:t>その機関の気候関連のリスク及び機会に関する責任が、企業の付託事項、ボードの義務及びその他の関連する方針にどのように反映されているか</w:t>
      </w:r>
    </w:p>
    <w:p w14:paraId="5758F4AB" w14:textId="1A63F096" w:rsidR="00C06E12" w:rsidRPr="00091B67" w:rsidRDefault="00091B67" w:rsidP="00091B67">
      <w:pPr>
        <w:pStyle w:val="af4"/>
        <w:numPr>
          <w:ilvl w:val="0"/>
          <w:numId w:val="13"/>
        </w:numPr>
        <w:autoSpaceDE w:val="0"/>
        <w:autoSpaceDN w:val="0"/>
        <w:adjustRightInd w:val="0"/>
        <w:ind w:leftChars="0"/>
        <w:rPr>
          <w:rFonts w:cs="MS-Mincho"/>
          <w:kern w:val="0"/>
          <w:szCs w:val="21"/>
        </w:rPr>
      </w:pPr>
      <w:r>
        <w:rPr>
          <w:rFonts w:cs="MS-Mincho" w:hint="eastAsia"/>
          <w:kern w:val="0"/>
          <w:szCs w:val="21"/>
        </w:rPr>
        <w:t>気候</w:t>
      </w:r>
      <w:r w:rsidR="00C06E12" w:rsidRPr="00091B67">
        <w:rPr>
          <w:rFonts w:cs="MS-Mincho" w:hint="eastAsia"/>
          <w:kern w:val="0"/>
          <w:szCs w:val="21"/>
        </w:rPr>
        <w:t>関連のリスク及び機会に対応するために設計された戦略を監督するための適切なスキル及びコンピテンシーを</w:t>
      </w:r>
      <w:r w:rsidR="00E94ACC">
        <w:rPr>
          <w:rFonts w:cs="MS-Mincho" w:hint="eastAsia"/>
          <w:kern w:val="0"/>
          <w:szCs w:val="21"/>
        </w:rPr>
        <w:t>有する人材を確保する方法</w:t>
      </w:r>
    </w:p>
    <w:p w14:paraId="0AAF260E" w14:textId="68ADC956" w:rsidR="00C06E12" w:rsidRPr="00091B67" w:rsidRDefault="00091B67" w:rsidP="00091B67">
      <w:pPr>
        <w:pStyle w:val="af4"/>
        <w:numPr>
          <w:ilvl w:val="0"/>
          <w:numId w:val="13"/>
        </w:numPr>
        <w:autoSpaceDE w:val="0"/>
        <w:autoSpaceDN w:val="0"/>
        <w:adjustRightInd w:val="0"/>
        <w:ind w:leftChars="0"/>
        <w:rPr>
          <w:rFonts w:cs="MS-Mincho"/>
          <w:kern w:val="0"/>
          <w:szCs w:val="21"/>
        </w:rPr>
      </w:pPr>
      <w:r>
        <w:rPr>
          <w:rFonts w:cs="MS-Mincho" w:hint="eastAsia"/>
          <w:kern w:val="0"/>
          <w:szCs w:val="21"/>
        </w:rPr>
        <w:t>監督機関が</w:t>
      </w:r>
      <w:r w:rsidR="00C06E12" w:rsidRPr="00091B67">
        <w:rPr>
          <w:rFonts w:cs="MS-Mincho" w:hint="eastAsia"/>
          <w:kern w:val="0"/>
          <w:szCs w:val="21"/>
        </w:rPr>
        <w:t>気候関連のリスク及び機会</w:t>
      </w:r>
      <w:r>
        <w:rPr>
          <w:rFonts w:cs="MS-Mincho" w:hint="eastAsia"/>
          <w:kern w:val="0"/>
          <w:szCs w:val="21"/>
        </w:rPr>
        <w:t>の情報を得るプロセス及び</w:t>
      </w:r>
      <w:r w:rsidR="00C06E12" w:rsidRPr="00091B67">
        <w:rPr>
          <w:rFonts w:cs="MS-Mincho" w:hint="eastAsia"/>
          <w:kern w:val="0"/>
          <w:szCs w:val="21"/>
        </w:rPr>
        <w:t>頻度</w:t>
      </w:r>
    </w:p>
    <w:p w14:paraId="7C53AA12" w14:textId="7EBA2F7D" w:rsidR="00C06E12" w:rsidRPr="00091B67" w:rsidRDefault="00C06E12" w:rsidP="00091B67">
      <w:pPr>
        <w:pStyle w:val="af4"/>
        <w:numPr>
          <w:ilvl w:val="0"/>
          <w:numId w:val="13"/>
        </w:numPr>
        <w:autoSpaceDE w:val="0"/>
        <w:autoSpaceDN w:val="0"/>
        <w:adjustRightInd w:val="0"/>
        <w:ind w:leftChars="0"/>
        <w:rPr>
          <w:rFonts w:cs="MS-Mincho"/>
          <w:kern w:val="0"/>
          <w:szCs w:val="21"/>
        </w:rPr>
      </w:pPr>
      <w:r w:rsidRPr="00091B67">
        <w:rPr>
          <w:rFonts w:cs="MS-Mincho" w:hint="eastAsia"/>
          <w:kern w:val="0"/>
          <w:szCs w:val="21"/>
        </w:rPr>
        <w:t>戦略、主要な取引に関する意思決定及びリスク管理の方針</w:t>
      </w:r>
      <w:r w:rsidR="00091B67">
        <w:rPr>
          <w:rFonts w:cs="MS-Mincho" w:hint="eastAsia"/>
          <w:kern w:val="0"/>
          <w:szCs w:val="21"/>
        </w:rPr>
        <w:t>の</w:t>
      </w:r>
      <w:r w:rsidRPr="00091B67">
        <w:rPr>
          <w:rFonts w:cs="MS-Mincho" w:hint="eastAsia"/>
          <w:kern w:val="0"/>
          <w:szCs w:val="21"/>
        </w:rPr>
        <w:t>監督</w:t>
      </w:r>
      <w:r w:rsidR="00091B67">
        <w:rPr>
          <w:rFonts w:cs="MS-Mincho" w:hint="eastAsia"/>
          <w:kern w:val="0"/>
          <w:szCs w:val="21"/>
        </w:rPr>
        <w:t>にあたり</w:t>
      </w:r>
      <w:r w:rsidRPr="00091B67">
        <w:rPr>
          <w:rFonts w:cs="MS-Mincho" w:hint="eastAsia"/>
          <w:kern w:val="0"/>
          <w:szCs w:val="21"/>
        </w:rPr>
        <w:t>、気候関連のリスク及び機会を考慮</w:t>
      </w:r>
      <w:r w:rsidR="00E94ACC">
        <w:rPr>
          <w:rFonts w:cs="MS-Mincho" w:hint="eastAsia"/>
          <w:kern w:val="0"/>
          <w:szCs w:val="21"/>
        </w:rPr>
        <w:t>する方法</w:t>
      </w:r>
    </w:p>
    <w:p w14:paraId="30B05D37" w14:textId="5859DDC8" w:rsidR="00C06E12" w:rsidRPr="00091B67" w:rsidRDefault="00555BDB" w:rsidP="00091B67">
      <w:pPr>
        <w:pStyle w:val="af4"/>
        <w:numPr>
          <w:ilvl w:val="0"/>
          <w:numId w:val="13"/>
        </w:numPr>
        <w:autoSpaceDE w:val="0"/>
        <w:autoSpaceDN w:val="0"/>
        <w:adjustRightInd w:val="0"/>
        <w:ind w:leftChars="0"/>
        <w:rPr>
          <w:rFonts w:cs="MS-Mincho"/>
          <w:kern w:val="0"/>
          <w:szCs w:val="21"/>
        </w:rPr>
      </w:pPr>
      <w:r>
        <w:rPr>
          <w:rFonts w:cs="MS-Mincho" w:hint="eastAsia"/>
          <w:kern w:val="0"/>
          <w:szCs w:val="21"/>
        </w:rPr>
        <w:t>気候</w:t>
      </w:r>
      <w:r w:rsidR="00C06E12" w:rsidRPr="00091B67">
        <w:rPr>
          <w:rFonts w:cs="MS-Mincho" w:hint="eastAsia"/>
          <w:kern w:val="0"/>
          <w:szCs w:val="21"/>
        </w:rPr>
        <w:t>関連のリスク及び機会に関する目標設定を監督し、目標</w:t>
      </w:r>
      <w:r w:rsidR="00091B67">
        <w:rPr>
          <w:rFonts w:cs="MS-Mincho" w:hint="eastAsia"/>
          <w:kern w:val="0"/>
          <w:szCs w:val="21"/>
        </w:rPr>
        <w:t>の</w:t>
      </w:r>
      <w:r w:rsidR="00C06E12" w:rsidRPr="00091B67">
        <w:rPr>
          <w:rFonts w:cs="MS-Mincho" w:hint="eastAsia"/>
          <w:kern w:val="0"/>
          <w:szCs w:val="21"/>
        </w:rPr>
        <w:t>進捗をモニタリング</w:t>
      </w:r>
      <w:r w:rsidR="00E94ACC">
        <w:rPr>
          <w:rFonts w:cs="MS-Mincho" w:hint="eastAsia"/>
          <w:kern w:val="0"/>
          <w:szCs w:val="21"/>
        </w:rPr>
        <w:t>する方法</w:t>
      </w:r>
    </w:p>
    <w:p w14:paraId="78F4D760" w14:textId="7ABFA8E9" w:rsidR="00C06E12" w:rsidRPr="00091B67" w:rsidRDefault="00C06E12" w:rsidP="00091B67">
      <w:pPr>
        <w:pStyle w:val="af4"/>
        <w:numPr>
          <w:ilvl w:val="0"/>
          <w:numId w:val="13"/>
        </w:numPr>
        <w:autoSpaceDE w:val="0"/>
        <w:autoSpaceDN w:val="0"/>
        <w:adjustRightInd w:val="0"/>
        <w:ind w:leftChars="0"/>
        <w:rPr>
          <w:rFonts w:cs="MS-Mincho"/>
          <w:kern w:val="0"/>
          <w:szCs w:val="21"/>
        </w:rPr>
      </w:pPr>
      <w:r w:rsidRPr="00091B67">
        <w:rPr>
          <w:rFonts w:cs="MS-Mincho" w:hint="eastAsia"/>
          <w:kern w:val="0"/>
          <w:szCs w:val="21"/>
        </w:rPr>
        <w:t>気候関連のリスク及び機会の評価</w:t>
      </w:r>
      <w:r w:rsidR="00091B67">
        <w:rPr>
          <w:rFonts w:cs="MS-Mincho" w:hint="eastAsia"/>
          <w:kern w:val="0"/>
          <w:szCs w:val="21"/>
        </w:rPr>
        <w:t>及び</w:t>
      </w:r>
      <w:r w:rsidRPr="00091B67">
        <w:rPr>
          <w:rFonts w:cs="MS-Mincho" w:hint="eastAsia"/>
          <w:kern w:val="0"/>
          <w:szCs w:val="21"/>
        </w:rPr>
        <w:t>管理における経営者の役割</w:t>
      </w:r>
      <w:r w:rsidR="00091B67">
        <w:rPr>
          <w:rFonts w:cs="MS-Mincho" w:hint="eastAsia"/>
          <w:kern w:val="0"/>
          <w:szCs w:val="21"/>
        </w:rPr>
        <w:t>（専用の統制及び手続があるのか、ある場合には他の内部機能とどのように統合されているのかに関する情報を含む）</w:t>
      </w:r>
    </w:p>
    <w:p w14:paraId="63F77A41" w14:textId="7EAB35F5" w:rsidR="00C06E12" w:rsidRPr="009423AA" w:rsidRDefault="00555BDB" w:rsidP="00C06E12">
      <w:pPr>
        <w:autoSpaceDE w:val="0"/>
        <w:autoSpaceDN w:val="0"/>
        <w:adjustRightInd w:val="0"/>
        <w:ind w:leftChars="200" w:left="420" w:firstLineChars="100" w:firstLine="210"/>
        <w:rPr>
          <w:rFonts w:cs="MS-Mincho"/>
          <w:kern w:val="0"/>
          <w:szCs w:val="21"/>
        </w:rPr>
      </w:pPr>
      <w:r>
        <w:rPr>
          <w:rFonts w:cs="MS-Mincho" w:hint="eastAsia"/>
          <w:kern w:val="0"/>
          <w:szCs w:val="21"/>
        </w:rPr>
        <w:t>ガバナンスに関する開示目的と開示要求の</w:t>
      </w:r>
      <w:r w:rsidR="00C06E12" w:rsidRPr="009002E4">
        <w:rPr>
          <w:rFonts w:cs="MS-Mincho" w:hint="eastAsia"/>
          <w:kern w:val="0"/>
          <w:szCs w:val="21"/>
        </w:rPr>
        <w:t>提案に同意しますか。</w:t>
      </w:r>
    </w:p>
    <w:p w14:paraId="2819FD89" w14:textId="3D030830" w:rsidR="00C06E12" w:rsidRPr="000018CC" w:rsidRDefault="00C06E12" w:rsidP="00DC1DAC">
      <w:pPr>
        <w:autoSpaceDE w:val="0"/>
        <w:autoSpaceDN w:val="0"/>
        <w:adjustRightInd w:val="0"/>
        <w:ind w:leftChars="200" w:left="420"/>
        <w:jc w:val="right"/>
        <w:rPr>
          <w:b/>
        </w:rPr>
      </w:pPr>
      <w:r w:rsidRPr="000018CC">
        <w:rPr>
          <w:rFonts w:hint="eastAsia"/>
          <w:b/>
        </w:rPr>
        <w:t>…</w:t>
      </w:r>
      <w:r w:rsidRPr="000018CC">
        <w:rPr>
          <w:rFonts w:hint="eastAsia"/>
          <w:b/>
          <w:color w:val="006600"/>
        </w:rPr>
        <w:t>質問</w:t>
      </w:r>
      <w:r w:rsidR="006B0D53">
        <w:rPr>
          <w:rFonts w:hint="eastAsia"/>
          <w:b/>
          <w:color w:val="006600"/>
        </w:rPr>
        <w:t>2</w:t>
      </w:r>
      <w:r w:rsidR="00555BDB" w:rsidRPr="00555BDB">
        <w:rPr>
          <w:rFonts w:hint="eastAsia"/>
          <w:b/>
        </w:rPr>
        <w:t>、</w:t>
      </w:r>
      <w:r w:rsidR="00705285">
        <w:rPr>
          <w:rFonts w:hint="eastAsia"/>
          <w:b/>
          <w:color w:val="0000FF"/>
        </w:rPr>
        <w:t>勉強会資料</w:t>
      </w:r>
      <w:r w:rsidR="00555BDB" w:rsidRPr="00555BDB">
        <w:rPr>
          <w:rFonts w:hint="eastAsia"/>
          <w:b/>
          <w:color w:val="0000FF"/>
        </w:rPr>
        <w:t>2</w:t>
      </w:r>
      <w:r w:rsidR="00555BDB">
        <w:rPr>
          <w:b/>
          <w:color w:val="0000FF"/>
        </w:rPr>
        <w:t>5</w:t>
      </w:r>
      <w:r w:rsidR="00555BDB" w:rsidRPr="00555BDB">
        <w:rPr>
          <w:rFonts w:hint="eastAsia"/>
          <w:b/>
          <w:color w:val="0000FF"/>
        </w:rPr>
        <w:t>・</w:t>
      </w:r>
      <w:r w:rsidR="00555BDB" w:rsidRPr="00555BDB">
        <w:rPr>
          <w:rFonts w:hint="eastAsia"/>
          <w:b/>
          <w:color w:val="0000FF"/>
        </w:rPr>
        <w:t>2</w:t>
      </w:r>
      <w:r w:rsidR="00555BDB">
        <w:rPr>
          <w:b/>
          <w:color w:val="0000FF"/>
        </w:rPr>
        <w:t>6</w:t>
      </w:r>
      <w:r w:rsidR="00555BDB" w:rsidRPr="00555BDB">
        <w:rPr>
          <w:rFonts w:hint="eastAsia"/>
          <w:b/>
          <w:color w:val="0000FF"/>
        </w:rPr>
        <w:t>頁</w:t>
      </w:r>
    </w:p>
    <w:p w14:paraId="08203628" w14:textId="77777777" w:rsidR="00C06E12" w:rsidRPr="009423AA" w:rsidRDefault="00C06E12" w:rsidP="00C06E12">
      <w:pPr>
        <w:autoSpaceDE w:val="0"/>
        <w:autoSpaceDN w:val="0"/>
        <w:adjustRightInd w:val="0"/>
        <w:ind w:leftChars="200" w:left="420"/>
        <w:rPr>
          <w:rFonts w:cs="MS-Mincho"/>
          <w:kern w:val="0"/>
          <w:szCs w:val="21"/>
        </w:rPr>
      </w:pPr>
    </w:p>
    <w:p w14:paraId="56CA57A6" w14:textId="77777777" w:rsidR="00C06E12" w:rsidRPr="009423AA" w:rsidRDefault="00C06E12" w:rsidP="00C06E12">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2B916135" w14:textId="77777777" w:rsidR="00C06E12" w:rsidRPr="009423AA" w:rsidRDefault="00C06E12" w:rsidP="00C06E12">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034B094C" w14:textId="77777777" w:rsidR="00C06E12" w:rsidRDefault="00C06E12" w:rsidP="00C06E12">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70B05052" w14:textId="77777777" w:rsidR="00C06E12" w:rsidRPr="009423AA" w:rsidRDefault="00C06E12" w:rsidP="00C06E12">
      <w:pPr>
        <w:ind w:leftChars="200" w:left="420"/>
      </w:pPr>
    </w:p>
    <w:p w14:paraId="37063DF9" w14:textId="77777777" w:rsidR="00C06E12" w:rsidRDefault="00C06E12" w:rsidP="00C06E12">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C06E12" w14:paraId="3D57807E" w14:textId="77777777" w:rsidTr="007D5421">
        <w:tc>
          <w:tcPr>
            <w:tcW w:w="8073" w:type="dxa"/>
          </w:tcPr>
          <w:p w14:paraId="05843E52" w14:textId="77777777" w:rsidR="00C06E12" w:rsidRDefault="00C06E12" w:rsidP="007D5421">
            <w:pPr>
              <w:ind w:firstLineChars="100" w:firstLine="210"/>
              <w:rPr>
                <w:szCs w:val="21"/>
              </w:rPr>
            </w:pPr>
          </w:p>
        </w:tc>
      </w:tr>
    </w:tbl>
    <w:p w14:paraId="60E93E29" w14:textId="77777777" w:rsidR="00C06E12" w:rsidRPr="009423AA" w:rsidRDefault="00C06E12" w:rsidP="00C06E12">
      <w:pPr>
        <w:rPr>
          <w:szCs w:val="21"/>
        </w:rPr>
      </w:pPr>
    </w:p>
    <w:p w14:paraId="7300E446" w14:textId="77777777" w:rsidR="008F538B" w:rsidRDefault="008F538B">
      <w:pPr>
        <w:widowControl/>
        <w:jc w:val="left"/>
        <w:rPr>
          <w:b/>
          <w:color w:val="FF0000"/>
        </w:rPr>
      </w:pPr>
      <w:r>
        <w:rPr>
          <w:b/>
          <w:color w:val="FF0000"/>
        </w:rPr>
        <w:br w:type="page"/>
      </w:r>
    </w:p>
    <w:p w14:paraId="30030738" w14:textId="068AC2E0" w:rsidR="00F84F05" w:rsidRDefault="00F84F05" w:rsidP="00F84F05">
      <w:pPr>
        <w:autoSpaceDE w:val="0"/>
        <w:autoSpaceDN w:val="0"/>
        <w:adjustRightInd w:val="0"/>
        <w:ind w:leftChars="200" w:left="420" w:firstLineChars="100" w:firstLine="210"/>
      </w:pPr>
      <w:r>
        <w:rPr>
          <w:rFonts w:hint="eastAsia"/>
        </w:rPr>
        <w:lastRenderedPageBreak/>
        <w:t>S2</w:t>
      </w:r>
      <w:r>
        <w:rPr>
          <w:rFonts w:hint="eastAsia"/>
        </w:rPr>
        <w:t>基準案は、戦略に関する気候関連財務開示の目的を、一般目的財務報告の利用者が、重大な（</w:t>
      </w:r>
      <w:r>
        <w:rPr>
          <w:rFonts w:hint="eastAsia"/>
        </w:rPr>
        <w:t>significant</w:t>
      </w:r>
      <w:r>
        <w:rPr>
          <w:rFonts w:hint="eastAsia"/>
        </w:rPr>
        <w:t>）気候関連のリスク及び機会に対処する企業の戦略を理解できるようにすることとしています。</w:t>
      </w:r>
    </w:p>
    <w:p w14:paraId="7D4AC97E" w14:textId="4D1EF891" w:rsidR="00F84F05" w:rsidRDefault="00F84F05" w:rsidP="00F84F05">
      <w:pPr>
        <w:autoSpaceDE w:val="0"/>
        <w:autoSpaceDN w:val="0"/>
        <w:adjustRightInd w:val="0"/>
        <w:ind w:leftChars="200" w:left="420" w:firstLineChars="100" w:firstLine="210"/>
      </w:pPr>
      <w:r>
        <w:rPr>
          <w:rFonts w:hint="eastAsia"/>
        </w:rPr>
        <w:t>この目的を達成するため、以下の開示を要求しています。</w:t>
      </w:r>
    </w:p>
    <w:p w14:paraId="7A1CC0BF" w14:textId="6ABA4DCE" w:rsidR="00F84F05" w:rsidRDefault="00F84F05" w:rsidP="00EE225C">
      <w:pPr>
        <w:pStyle w:val="af4"/>
        <w:numPr>
          <w:ilvl w:val="0"/>
          <w:numId w:val="17"/>
        </w:numPr>
        <w:autoSpaceDE w:val="0"/>
        <w:autoSpaceDN w:val="0"/>
        <w:adjustRightInd w:val="0"/>
        <w:ind w:leftChars="0"/>
      </w:pPr>
      <w:r w:rsidRPr="00F84F05">
        <w:rPr>
          <w:rFonts w:hint="eastAsia"/>
        </w:rPr>
        <w:t>気候関連のリスク及び機会</w:t>
      </w:r>
    </w:p>
    <w:p w14:paraId="1A0B73CB" w14:textId="4D5BC9BC" w:rsidR="00F84F05" w:rsidRDefault="00F84F05" w:rsidP="00EE225C">
      <w:pPr>
        <w:pStyle w:val="af4"/>
        <w:numPr>
          <w:ilvl w:val="0"/>
          <w:numId w:val="17"/>
        </w:numPr>
        <w:autoSpaceDE w:val="0"/>
        <w:autoSpaceDN w:val="0"/>
        <w:adjustRightInd w:val="0"/>
        <w:ind w:leftChars="0"/>
      </w:pPr>
      <w:r>
        <w:rPr>
          <w:rFonts w:hint="eastAsia"/>
        </w:rPr>
        <w:t>ビジネスモデル及びバリュー・チェーン</w:t>
      </w:r>
    </w:p>
    <w:p w14:paraId="55571AA5" w14:textId="6593E2A6" w:rsidR="00F84F05" w:rsidRDefault="00F84F05" w:rsidP="00EE225C">
      <w:pPr>
        <w:pStyle w:val="af4"/>
        <w:numPr>
          <w:ilvl w:val="0"/>
          <w:numId w:val="17"/>
        </w:numPr>
        <w:autoSpaceDE w:val="0"/>
        <w:autoSpaceDN w:val="0"/>
        <w:adjustRightInd w:val="0"/>
        <w:ind w:leftChars="0"/>
      </w:pPr>
      <w:r w:rsidRPr="00F84F05">
        <w:rPr>
          <w:rFonts w:hint="eastAsia"/>
        </w:rPr>
        <w:t>戦略及び意思決定</w:t>
      </w:r>
    </w:p>
    <w:p w14:paraId="756AF050" w14:textId="22687621" w:rsidR="00F84F05" w:rsidRDefault="008C2A25" w:rsidP="00EE225C">
      <w:pPr>
        <w:pStyle w:val="af4"/>
        <w:numPr>
          <w:ilvl w:val="0"/>
          <w:numId w:val="17"/>
        </w:numPr>
        <w:autoSpaceDE w:val="0"/>
        <w:autoSpaceDN w:val="0"/>
        <w:adjustRightInd w:val="0"/>
        <w:ind w:leftChars="0"/>
      </w:pPr>
      <w:r w:rsidRPr="008C2A25">
        <w:rPr>
          <w:rFonts w:hint="eastAsia"/>
        </w:rPr>
        <w:t>財政状態、財務業績及びキャッシュ・フロー</w:t>
      </w:r>
    </w:p>
    <w:p w14:paraId="04635748" w14:textId="6D26F08C" w:rsidR="00F84F05" w:rsidRDefault="00F84F05" w:rsidP="00EE225C">
      <w:pPr>
        <w:pStyle w:val="af4"/>
        <w:numPr>
          <w:ilvl w:val="0"/>
          <w:numId w:val="17"/>
        </w:numPr>
        <w:autoSpaceDE w:val="0"/>
        <w:autoSpaceDN w:val="0"/>
        <w:adjustRightInd w:val="0"/>
        <w:ind w:leftChars="0"/>
      </w:pPr>
      <w:r w:rsidRPr="00F84F05">
        <w:rPr>
          <w:rFonts w:hint="eastAsia"/>
        </w:rPr>
        <w:t>気候レジリエンス</w:t>
      </w:r>
    </w:p>
    <w:p w14:paraId="09E70D78" w14:textId="77777777" w:rsidR="008C2A25" w:rsidRPr="00F84F05" w:rsidRDefault="008C2A25" w:rsidP="008C2A25">
      <w:pPr>
        <w:autoSpaceDE w:val="0"/>
        <w:autoSpaceDN w:val="0"/>
        <w:adjustRightInd w:val="0"/>
      </w:pPr>
    </w:p>
    <w:p w14:paraId="044247D2" w14:textId="05E64C81" w:rsidR="00F17ECF" w:rsidRPr="00ED7D74" w:rsidRDefault="00F17ECF" w:rsidP="006B0D53">
      <w:pPr>
        <w:autoSpaceDE w:val="0"/>
        <w:autoSpaceDN w:val="0"/>
        <w:adjustRightInd w:val="0"/>
        <w:ind w:left="422" w:hangingChars="200" w:hanging="422"/>
        <w:rPr>
          <w:b/>
        </w:rPr>
      </w:pPr>
      <w:r w:rsidRPr="00ED7D74">
        <w:rPr>
          <w:b/>
          <w:color w:val="FF0000"/>
        </w:rPr>
        <w:t>Q</w:t>
      </w:r>
      <w:r w:rsidRPr="00ED7D74">
        <w:rPr>
          <w:rFonts w:hint="eastAsia"/>
          <w:b/>
          <w:color w:val="FF0000"/>
        </w:rPr>
        <w:t>3</w:t>
      </w:r>
      <w:r w:rsidRPr="00ED7D74">
        <w:rPr>
          <w:b/>
        </w:rPr>
        <w:t>：</w:t>
      </w:r>
      <w:r w:rsidR="006B0D53">
        <w:rPr>
          <w:rFonts w:hint="eastAsia"/>
          <w:b/>
        </w:rPr>
        <w:t>戦略－</w:t>
      </w:r>
      <w:r w:rsidR="00705285">
        <w:rPr>
          <w:rFonts w:hint="eastAsia"/>
          <w:b/>
        </w:rPr>
        <w:t>I</w:t>
      </w:r>
      <w:r w:rsidR="00705285">
        <w:rPr>
          <w:b/>
        </w:rPr>
        <w:t>.</w:t>
      </w:r>
      <w:r w:rsidR="00F84F05">
        <w:rPr>
          <w:rFonts w:hint="eastAsia"/>
          <w:b/>
        </w:rPr>
        <w:t xml:space="preserve"> </w:t>
      </w:r>
      <w:r w:rsidR="007D5421" w:rsidRPr="007D5421">
        <w:rPr>
          <w:rFonts w:hint="eastAsia"/>
          <w:b/>
        </w:rPr>
        <w:t>気候関連のリスク及び機会</w:t>
      </w:r>
      <w:r w:rsidR="007D5421">
        <w:rPr>
          <w:rFonts w:hint="eastAsia"/>
          <w:b/>
        </w:rPr>
        <w:t>（</w:t>
      </w:r>
      <w:r w:rsidR="006B0D53" w:rsidRPr="006B0D53">
        <w:rPr>
          <w:rFonts w:hint="eastAsia"/>
          <w:b/>
        </w:rPr>
        <w:t>気候関連のリスク及び機会の識別</w:t>
      </w:r>
      <w:r w:rsidR="007D5421">
        <w:rPr>
          <w:rFonts w:hint="eastAsia"/>
          <w:b/>
        </w:rPr>
        <w:t>）</w:t>
      </w:r>
    </w:p>
    <w:p w14:paraId="75B0F66C" w14:textId="73DAFB30" w:rsidR="008C2A25" w:rsidRPr="008C2A25" w:rsidRDefault="00ED7D74" w:rsidP="008C2A25">
      <w:pPr>
        <w:autoSpaceDE w:val="0"/>
        <w:autoSpaceDN w:val="0"/>
        <w:adjustRightInd w:val="0"/>
        <w:ind w:leftChars="200" w:left="420" w:firstLineChars="100" w:firstLine="210"/>
        <w:rPr>
          <w:rFonts w:cs="MS-Mincho"/>
          <w:kern w:val="0"/>
          <w:szCs w:val="21"/>
        </w:rPr>
      </w:pPr>
      <w:r>
        <w:rPr>
          <w:rFonts w:cs="MS-Mincho" w:hint="eastAsia"/>
          <w:kern w:val="0"/>
          <w:szCs w:val="21"/>
        </w:rPr>
        <w:t>S</w:t>
      </w:r>
      <w:r w:rsidR="006B0D53">
        <w:rPr>
          <w:rFonts w:cs="MS-Mincho"/>
          <w:kern w:val="0"/>
          <w:szCs w:val="21"/>
        </w:rPr>
        <w:t>2</w:t>
      </w:r>
      <w:r>
        <w:rPr>
          <w:rFonts w:cs="MS-Mincho" w:hint="eastAsia"/>
          <w:kern w:val="0"/>
          <w:szCs w:val="21"/>
        </w:rPr>
        <w:t>基準</w:t>
      </w:r>
      <w:r w:rsidRPr="00ED7D74">
        <w:rPr>
          <w:rFonts w:cs="MS-Mincho" w:hint="eastAsia"/>
          <w:kern w:val="0"/>
          <w:szCs w:val="21"/>
        </w:rPr>
        <w:t>案は、</w:t>
      </w:r>
      <w:r w:rsidR="00705285" w:rsidRPr="00705285">
        <w:rPr>
          <w:rFonts w:cs="MS-Mincho" w:hint="eastAsia"/>
          <w:kern w:val="0"/>
          <w:szCs w:val="21"/>
        </w:rPr>
        <w:t>気候関連のリスク及び機会が</w:t>
      </w:r>
      <w:r w:rsidR="008C2A25" w:rsidRPr="008C2A25">
        <w:rPr>
          <w:rFonts w:cs="MS-Mincho" w:hint="eastAsia"/>
          <w:kern w:val="0"/>
          <w:szCs w:val="21"/>
        </w:rPr>
        <w:t>短期</w:t>
      </w:r>
      <w:r w:rsidR="008C2A25">
        <w:rPr>
          <w:rFonts w:cs="MS-Mincho" w:hint="eastAsia"/>
          <w:kern w:val="0"/>
          <w:szCs w:val="21"/>
        </w:rPr>
        <w:t>・</w:t>
      </w:r>
      <w:r w:rsidR="008C2A25" w:rsidRPr="008C2A25">
        <w:rPr>
          <w:rFonts w:cs="MS-Mincho" w:hint="eastAsia"/>
          <w:kern w:val="0"/>
          <w:szCs w:val="21"/>
        </w:rPr>
        <w:t>中期</w:t>
      </w:r>
      <w:r w:rsidR="008C2A25">
        <w:rPr>
          <w:rFonts w:cs="MS-Mincho" w:hint="eastAsia"/>
          <w:kern w:val="0"/>
          <w:szCs w:val="21"/>
        </w:rPr>
        <w:t>・</w:t>
      </w:r>
      <w:r w:rsidR="008C2A25" w:rsidRPr="008C2A25">
        <w:rPr>
          <w:rFonts w:cs="MS-Mincho" w:hint="eastAsia"/>
          <w:kern w:val="0"/>
          <w:szCs w:val="21"/>
        </w:rPr>
        <w:t>長期</w:t>
      </w:r>
      <w:r w:rsidR="008C2A25">
        <w:rPr>
          <w:rFonts w:cs="MS-Mincho" w:hint="eastAsia"/>
          <w:kern w:val="0"/>
          <w:szCs w:val="21"/>
        </w:rPr>
        <w:t>の</w:t>
      </w:r>
      <w:r w:rsidR="008C2A25" w:rsidRPr="008C2A25">
        <w:rPr>
          <w:rFonts w:cs="MS-Mincho" w:hint="eastAsia"/>
          <w:kern w:val="0"/>
          <w:szCs w:val="21"/>
        </w:rPr>
        <w:t>ビジネスモデル、戦略</w:t>
      </w:r>
      <w:r w:rsidR="008C2A25">
        <w:rPr>
          <w:rFonts w:cs="MS-Mincho" w:hint="eastAsia"/>
          <w:kern w:val="0"/>
          <w:szCs w:val="21"/>
        </w:rPr>
        <w:t>、</w:t>
      </w:r>
      <w:r w:rsidR="008C2A25" w:rsidRPr="008C2A25">
        <w:rPr>
          <w:rFonts w:cs="MS-Mincho" w:hint="eastAsia"/>
          <w:kern w:val="0"/>
          <w:szCs w:val="21"/>
        </w:rPr>
        <w:t>キャッシュ・フロー、ファイナンスへのアクセス</w:t>
      </w:r>
      <w:r w:rsidR="008C2A25">
        <w:rPr>
          <w:rFonts w:cs="MS-Mincho" w:hint="eastAsia"/>
          <w:kern w:val="0"/>
          <w:szCs w:val="21"/>
        </w:rPr>
        <w:t>及び</w:t>
      </w:r>
      <w:r w:rsidR="008C2A25" w:rsidRPr="008C2A25">
        <w:rPr>
          <w:rFonts w:cs="MS-Mincho" w:hint="eastAsia"/>
          <w:kern w:val="0"/>
          <w:szCs w:val="21"/>
        </w:rPr>
        <w:t>資本コストに</w:t>
      </w:r>
      <w:r w:rsidR="008C2A25">
        <w:rPr>
          <w:rFonts w:cs="MS-Mincho" w:hint="eastAsia"/>
          <w:kern w:val="0"/>
          <w:szCs w:val="21"/>
        </w:rPr>
        <w:t>及ぼす影響について</w:t>
      </w:r>
      <w:r w:rsidR="0096236E">
        <w:rPr>
          <w:rFonts w:cs="MS-Mincho" w:hint="eastAsia"/>
          <w:kern w:val="0"/>
          <w:szCs w:val="21"/>
        </w:rPr>
        <w:t>、</w:t>
      </w:r>
      <w:r w:rsidR="008C2A25">
        <w:rPr>
          <w:rFonts w:cs="MS-Mincho" w:hint="eastAsia"/>
          <w:kern w:val="0"/>
          <w:szCs w:val="21"/>
        </w:rPr>
        <w:t>以下の開示を要求しています。</w:t>
      </w:r>
    </w:p>
    <w:p w14:paraId="618B9012" w14:textId="0BEA623C" w:rsidR="008C2A25" w:rsidRPr="008C2A25" w:rsidRDefault="008C2A25" w:rsidP="008C2A25">
      <w:pPr>
        <w:pStyle w:val="af4"/>
        <w:numPr>
          <w:ilvl w:val="0"/>
          <w:numId w:val="16"/>
        </w:numPr>
        <w:autoSpaceDE w:val="0"/>
        <w:autoSpaceDN w:val="0"/>
        <w:adjustRightInd w:val="0"/>
        <w:ind w:leftChars="0"/>
        <w:rPr>
          <w:rFonts w:cs="MS-Mincho"/>
          <w:kern w:val="0"/>
          <w:szCs w:val="21"/>
        </w:rPr>
      </w:pPr>
      <w:r w:rsidRPr="008C2A25">
        <w:rPr>
          <w:rFonts w:cs="MS-Mincho" w:hint="eastAsia"/>
          <w:kern w:val="0"/>
          <w:szCs w:val="21"/>
        </w:rPr>
        <w:t>気候関連のリスク及び機会</w:t>
      </w:r>
      <w:r>
        <w:rPr>
          <w:rFonts w:cs="MS-Mincho" w:hint="eastAsia"/>
          <w:kern w:val="0"/>
          <w:szCs w:val="21"/>
        </w:rPr>
        <w:t>並びにそれぞれの時間軸（リスク及び機会の識別の際は、付録</w:t>
      </w:r>
      <w:r>
        <w:rPr>
          <w:rFonts w:cs="MS-Mincho" w:hint="eastAsia"/>
          <w:kern w:val="0"/>
          <w:szCs w:val="21"/>
        </w:rPr>
        <w:t>B</w:t>
      </w:r>
      <w:r>
        <w:rPr>
          <w:rFonts w:cs="MS-Mincho" w:hint="eastAsia"/>
          <w:kern w:val="0"/>
          <w:szCs w:val="21"/>
        </w:rPr>
        <w:t>「産業別開示要求」の開示トピック</w:t>
      </w:r>
      <w:r w:rsidR="002D6A11">
        <w:rPr>
          <w:rFonts w:cs="MS-Mincho" w:hint="eastAsia"/>
          <w:kern w:val="0"/>
          <w:szCs w:val="21"/>
        </w:rPr>
        <w:t>の適用可能性</w:t>
      </w:r>
      <w:r>
        <w:rPr>
          <w:rFonts w:cs="MS-Mincho" w:hint="eastAsia"/>
          <w:kern w:val="0"/>
          <w:szCs w:val="21"/>
        </w:rPr>
        <w:t>を</w:t>
      </w:r>
      <w:r w:rsidR="002D6A11">
        <w:rPr>
          <w:rFonts w:cs="MS-Mincho" w:hint="eastAsia"/>
          <w:kern w:val="0"/>
          <w:szCs w:val="21"/>
        </w:rPr>
        <w:t>検討</w:t>
      </w:r>
      <w:r>
        <w:rPr>
          <w:rFonts w:cs="MS-Mincho" w:hint="eastAsia"/>
          <w:kern w:val="0"/>
          <w:szCs w:val="21"/>
        </w:rPr>
        <w:t>）</w:t>
      </w:r>
    </w:p>
    <w:p w14:paraId="5DCAB581" w14:textId="3EAFD7DE" w:rsidR="00EE225C" w:rsidRDefault="008C2A25" w:rsidP="008C2A25">
      <w:pPr>
        <w:pStyle w:val="af4"/>
        <w:numPr>
          <w:ilvl w:val="0"/>
          <w:numId w:val="16"/>
        </w:numPr>
        <w:autoSpaceDE w:val="0"/>
        <w:autoSpaceDN w:val="0"/>
        <w:adjustRightInd w:val="0"/>
        <w:ind w:leftChars="0"/>
        <w:rPr>
          <w:rFonts w:cs="MS-Mincho"/>
          <w:kern w:val="0"/>
          <w:szCs w:val="21"/>
        </w:rPr>
      </w:pPr>
      <w:r w:rsidRPr="008C2A25">
        <w:rPr>
          <w:rFonts w:cs="MS-Mincho" w:hint="eastAsia"/>
          <w:kern w:val="0"/>
          <w:szCs w:val="21"/>
        </w:rPr>
        <w:t>短期</w:t>
      </w:r>
      <w:r w:rsidR="00EE225C">
        <w:rPr>
          <w:rFonts w:cs="MS-Mincho" w:hint="eastAsia"/>
          <w:kern w:val="0"/>
          <w:szCs w:val="21"/>
        </w:rPr>
        <w:t>・</w:t>
      </w:r>
      <w:r w:rsidRPr="008C2A25">
        <w:rPr>
          <w:rFonts w:cs="MS-Mincho" w:hint="eastAsia"/>
          <w:kern w:val="0"/>
          <w:szCs w:val="21"/>
        </w:rPr>
        <w:t>中期</w:t>
      </w:r>
      <w:r w:rsidR="00EE225C">
        <w:rPr>
          <w:rFonts w:cs="MS-Mincho" w:hint="eastAsia"/>
          <w:kern w:val="0"/>
          <w:szCs w:val="21"/>
        </w:rPr>
        <w:t>・</w:t>
      </w:r>
      <w:r w:rsidRPr="008C2A25">
        <w:rPr>
          <w:rFonts w:cs="MS-Mincho" w:hint="eastAsia"/>
          <w:kern w:val="0"/>
          <w:szCs w:val="21"/>
        </w:rPr>
        <w:t>長期</w:t>
      </w:r>
      <w:r w:rsidR="00E94ACC">
        <w:rPr>
          <w:rFonts w:cs="MS-Mincho" w:hint="eastAsia"/>
          <w:kern w:val="0"/>
          <w:szCs w:val="21"/>
        </w:rPr>
        <w:t>の定義、戦略計画の時間軸と資本配分計画とのつながり</w:t>
      </w:r>
    </w:p>
    <w:p w14:paraId="7DC9F676" w14:textId="578B44EF" w:rsidR="00ED7D74" w:rsidRPr="008C2A25" w:rsidRDefault="00EE225C" w:rsidP="008C2A25">
      <w:pPr>
        <w:pStyle w:val="af4"/>
        <w:numPr>
          <w:ilvl w:val="0"/>
          <w:numId w:val="16"/>
        </w:numPr>
        <w:autoSpaceDE w:val="0"/>
        <w:autoSpaceDN w:val="0"/>
        <w:adjustRightInd w:val="0"/>
        <w:ind w:leftChars="0"/>
        <w:rPr>
          <w:rFonts w:cs="MS-Mincho"/>
          <w:kern w:val="0"/>
          <w:szCs w:val="21"/>
        </w:rPr>
      </w:pPr>
      <w:r>
        <w:rPr>
          <w:rFonts w:cs="MS-Mincho" w:hint="eastAsia"/>
          <w:kern w:val="0"/>
          <w:szCs w:val="21"/>
        </w:rPr>
        <w:t>識別されたリスクは、物理的リスク、移行リスクのどちらに該当するか</w:t>
      </w:r>
    </w:p>
    <w:p w14:paraId="48010F64" w14:textId="647A1F58" w:rsidR="00A30A0E" w:rsidRDefault="002D6A11" w:rsidP="00753F9E">
      <w:pPr>
        <w:autoSpaceDE w:val="0"/>
        <w:autoSpaceDN w:val="0"/>
        <w:adjustRightInd w:val="0"/>
        <w:ind w:leftChars="200" w:left="420" w:firstLineChars="100" w:firstLine="210"/>
        <w:rPr>
          <w:rFonts w:cs="MS-Mincho"/>
          <w:kern w:val="0"/>
          <w:szCs w:val="21"/>
        </w:rPr>
      </w:pPr>
      <w:r w:rsidRPr="002D6A11">
        <w:rPr>
          <w:rFonts w:cs="MS-Mincho" w:hint="eastAsia"/>
          <w:kern w:val="0"/>
          <w:szCs w:val="21"/>
        </w:rPr>
        <w:t>気候関連のリスク及び機会</w:t>
      </w:r>
      <w:r w:rsidR="00E94ACC">
        <w:rPr>
          <w:rFonts w:cs="MS-Mincho" w:hint="eastAsia"/>
          <w:kern w:val="0"/>
          <w:szCs w:val="21"/>
        </w:rPr>
        <w:t>の識別方法と開示要求に同意しますか。</w:t>
      </w:r>
    </w:p>
    <w:p w14:paraId="6BB85959" w14:textId="6F11B02D" w:rsidR="00F17ECF" w:rsidRPr="000018CC" w:rsidRDefault="00F17ECF" w:rsidP="00DC1DAC">
      <w:pPr>
        <w:autoSpaceDE w:val="0"/>
        <w:autoSpaceDN w:val="0"/>
        <w:adjustRightInd w:val="0"/>
        <w:ind w:leftChars="200" w:left="420"/>
        <w:jc w:val="right"/>
        <w:rPr>
          <w:b/>
        </w:rPr>
      </w:pPr>
      <w:r w:rsidRPr="000018CC">
        <w:rPr>
          <w:rFonts w:hint="eastAsia"/>
          <w:b/>
        </w:rPr>
        <w:t>…</w:t>
      </w:r>
      <w:r w:rsidR="00A30A0E" w:rsidRPr="000018CC">
        <w:rPr>
          <w:rFonts w:hint="eastAsia"/>
          <w:b/>
          <w:color w:val="006600"/>
        </w:rPr>
        <w:t>質問</w:t>
      </w:r>
      <w:r w:rsidR="006B0D53">
        <w:rPr>
          <w:rFonts w:hint="eastAsia"/>
          <w:b/>
          <w:color w:val="006600"/>
        </w:rPr>
        <w:t>3</w:t>
      </w:r>
      <w:r w:rsidR="00A30A0E" w:rsidRPr="000018CC">
        <w:rPr>
          <w:rFonts w:hint="eastAsia"/>
          <w:b/>
        </w:rPr>
        <w:t>、</w:t>
      </w:r>
      <w:r w:rsidR="00705285">
        <w:rPr>
          <w:rFonts w:hint="eastAsia"/>
          <w:b/>
          <w:color w:val="0000FF"/>
        </w:rPr>
        <w:t>勉強会資料</w:t>
      </w:r>
      <w:r w:rsidR="006B0D53">
        <w:rPr>
          <w:rFonts w:hint="eastAsia"/>
          <w:b/>
          <w:color w:val="0000FF"/>
        </w:rPr>
        <w:t>2</w:t>
      </w:r>
      <w:r w:rsidR="006B0D53">
        <w:rPr>
          <w:b/>
          <w:color w:val="0000FF"/>
        </w:rPr>
        <w:t>7</w:t>
      </w:r>
      <w:r w:rsidR="00A30A0E" w:rsidRPr="00EE23C7">
        <w:rPr>
          <w:rFonts w:hint="eastAsia"/>
          <w:b/>
          <w:color w:val="0000FF"/>
        </w:rPr>
        <w:t>・</w:t>
      </w:r>
      <w:r w:rsidR="006B0D53">
        <w:rPr>
          <w:rFonts w:hint="eastAsia"/>
          <w:b/>
          <w:color w:val="0000FF"/>
        </w:rPr>
        <w:t>2</w:t>
      </w:r>
      <w:r w:rsidR="006B0D53">
        <w:rPr>
          <w:b/>
          <w:color w:val="0000FF"/>
        </w:rPr>
        <w:t>8</w:t>
      </w:r>
      <w:r w:rsidRPr="00EE23C7">
        <w:rPr>
          <w:b/>
          <w:color w:val="0000FF"/>
        </w:rPr>
        <w:t>頁</w:t>
      </w:r>
    </w:p>
    <w:p w14:paraId="1A48AC5C" w14:textId="77777777" w:rsidR="008F538B" w:rsidRPr="002D6A11" w:rsidRDefault="008F538B" w:rsidP="00753F9E">
      <w:pPr>
        <w:autoSpaceDE w:val="0"/>
        <w:autoSpaceDN w:val="0"/>
        <w:adjustRightInd w:val="0"/>
        <w:ind w:leftChars="200" w:left="420" w:firstLineChars="100" w:firstLine="210"/>
      </w:pPr>
    </w:p>
    <w:p w14:paraId="7F1C8C23" w14:textId="77777777" w:rsidR="002D6A11" w:rsidRPr="009423AA" w:rsidRDefault="002D6A11" w:rsidP="002D6A11">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0539270F" w14:textId="77777777" w:rsidR="002D6A11" w:rsidRPr="009423AA" w:rsidRDefault="002D6A11" w:rsidP="002D6A11">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7C9C262A" w14:textId="77777777" w:rsidR="002D6A11" w:rsidRDefault="002D6A11" w:rsidP="002D6A11">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2FD419C1" w14:textId="77777777" w:rsidR="000018CC" w:rsidRPr="002D6A11" w:rsidRDefault="000018CC" w:rsidP="000018CC">
      <w:pPr>
        <w:ind w:leftChars="200" w:left="420"/>
        <w:rPr>
          <w:szCs w:val="20"/>
        </w:rPr>
      </w:pPr>
    </w:p>
    <w:p w14:paraId="76ECC179"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3DF9F7C7" w14:textId="77777777" w:rsidTr="007D5421">
        <w:tc>
          <w:tcPr>
            <w:tcW w:w="8073" w:type="dxa"/>
          </w:tcPr>
          <w:p w14:paraId="73C74048" w14:textId="77777777" w:rsidR="000018CC" w:rsidRDefault="000018CC" w:rsidP="007D5421">
            <w:pPr>
              <w:ind w:firstLineChars="100" w:firstLine="210"/>
              <w:rPr>
                <w:szCs w:val="21"/>
              </w:rPr>
            </w:pPr>
          </w:p>
        </w:tc>
      </w:tr>
    </w:tbl>
    <w:p w14:paraId="39A35D3E" w14:textId="77777777" w:rsidR="000018CC" w:rsidRPr="009423AA" w:rsidRDefault="000018CC" w:rsidP="000018CC">
      <w:pPr>
        <w:rPr>
          <w:szCs w:val="21"/>
        </w:rPr>
      </w:pPr>
    </w:p>
    <w:p w14:paraId="4B3CE618" w14:textId="77777777" w:rsidR="008F538B" w:rsidRDefault="008F538B">
      <w:pPr>
        <w:widowControl/>
        <w:jc w:val="left"/>
        <w:rPr>
          <w:b/>
          <w:color w:val="FF0000"/>
        </w:rPr>
      </w:pPr>
      <w:r>
        <w:rPr>
          <w:b/>
          <w:color w:val="FF0000"/>
        </w:rPr>
        <w:br w:type="page"/>
      </w:r>
    </w:p>
    <w:p w14:paraId="7A540700" w14:textId="14A09AD9" w:rsidR="00D33C6D" w:rsidRPr="00A30A0E" w:rsidRDefault="00D33C6D" w:rsidP="00753F9E">
      <w:pPr>
        <w:autoSpaceDE w:val="0"/>
        <w:autoSpaceDN w:val="0"/>
        <w:adjustRightInd w:val="0"/>
        <w:ind w:left="422" w:hangingChars="200" w:hanging="422"/>
        <w:rPr>
          <w:b/>
        </w:rPr>
      </w:pPr>
      <w:r w:rsidRPr="00A30A0E">
        <w:rPr>
          <w:b/>
          <w:color w:val="FF0000"/>
        </w:rPr>
        <w:lastRenderedPageBreak/>
        <w:t>Q</w:t>
      </w:r>
      <w:r w:rsidR="00F17ECF" w:rsidRPr="00A30A0E">
        <w:rPr>
          <w:rFonts w:hint="eastAsia"/>
          <w:b/>
          <w:color w:val="FF0000"/>
        </w:rPr>
        <w:t>4</w:t>
      </w:r>
      <w:r w:rsidRPr="00A30A0E">
        <w:rPr>
          <w:b/>
        </w:rPr>
        <w:t>：</w:t>
      </w:r>
      <w:r w:rsidR="002D6A11">
        <w:rPr>
          <w:rFonts w:hint="eastAsia"/>
          <w:b/>
        </w:rPr>
        <w:t>戦略－</w:t>
      </w:r>
      <w:r w:rsidR="00705285">
        <w:rPr>
          <w:rFonts w:hint="eastAsia"/>
          <w:b/>
        </w:rPr>
        <w:t>I</w:t>
      </w:r>
      <w:r w:rsidR="00705285">
        <w:rPr>
          <w:b/>
        </w:rPr>
        <w:t>I</w:t>
      </w:r>
      <w:r w:rsidR="002D6A11">
        <w:rPr>
          <w:rFonts w:hint="eastAsia"/>
          <w:b/>
        </w:rPr>
        <w:t>.</w:t>
      </w:r>
      <w:r w:rsidR="002D6A11">
        <w:rPr>
          <w:b/>
        </w:rPr>
        <w:t xml:space="preserve"> </w:t>
      </w:r>
      <w:r w:rsidR="007D5421" w:rsidRPr="007D5421">
        <w:rPr>
          <w:rFonts w:hint="eastAsia"/>
          <w:b/>
        </w:rPr>
        <w:t>ビジネスモデル及びバリュー・チェーン</w:t>
      </w:r>
      <w:r w:rsidR="007D5421">
        <w:rPr>
          <w:rFonts w:hint="eastAsia"/>
          <w:b/>
        </w:rPr>
        <w:t>（</w:t>
      </w:r>
      <w:r w:rsidR="002D6A11" w:rsidRPr="002D6A11">
        <w:rPr>
          <w:rFonts w:hint="eastAsia"/>
          <w:b/>
        </w:rPr>
        <w:t>企業のバリュー・チェーンにおける気候関連のリスク及び機会の集中</w:t>
      </w:r>
      <w:r w:rsidR="007D5421">
        <w:rPr>
          <w:rFonts w:hint="eastAsia"/>
          <w:b/>
        </w:rPr>
        <w:t>）</w:t>
      </w:r>
    </w:p>
    <w:p w14:paraId="1206762B" w14:textId="7E850ECE" w:rsidR="002D6A11" w:rsidRDefault="002D6A11" w:rsidP="0096236E">
      <w:pPr>
        <w:autoSpaceDE w:val="0"/>
        <w:autoSpaceDN w:val="0"/>
        <w:adjustRightInd w:val="0"/>
        <w:ind w:leftChars="200" w:left="420" w:firstLineChars="100" w:firstLine="210"/>
        <w:rPr>
          <w:rFonts w:cs="MS-Mincho"/>
          <w:kern w:val="0"/>
          <w:szCs w:val="21"/>
        </w:rPr>
      </w:pPr>
      <w:r>
        <w:rPr>
          <w:rFonts w:cs="MS-Mincho" w:hint="eastAsia"/>
          <w:kern w:val="0"/>
          <w:szCs w:val="21"/>
        </w:rPr>
        <w:t>S</w:t>
      </w:r>
      <w:r>
        <w:rPr>
          <w:rFonts w:cs="MS-Mincho"/>
          <w:kern w:val="0"/>
          <w:szCs w:val="21"/>
        </w:rPr>
        <w:t>2</w:t>
      </w:r>
      <w:r>
        <w:rPr>
          <w:rFonts w:cs="MS-Mincho" w:hint="eastAsia"/>
          <w:kern w:val="0"/>
          <w:szCs w:val="21"/>
        </w:rPr>
        <w:t>基準</w:t>
      </w:r>
      <w:r w:rsidRPr="00ED7D74">
        <w:rPr>
          <w:rFonts w:cs="MS-Mincho" w:hint="eastAsia"/>
          <w:kern w:val="0"/>
          <w:szCs w:val="21"/>
        </w:rPr>
        <w:t>案は、</w:t>
      </w:r>
      <w:r w:rsidR="0096236E">
        <w:rPr>
          <w:rFonts w:cs="MS-Mincho" w:hint="eastAsia"/>
          <w:kern w:val="0"/>
          <w:szCs w:val="21"/>
        </w:rPr>
        <w:t>気候関連のリスク及び機会がビジネスモデルやバリュー・チェーンに与える</w:t>
      </w:r>
      <w:r>
        <w:rPr>
          <w:rFonts w:cs="MS-Mincho" w:hint="eastAsia"/>
          <w:kern w:val="0"/>
          <w:szCs w:val="21"/>
        </w:rPr>
        <w:t>影響について</w:t>
      </w:r>
      <w:r w:rsidR="0096236E">
        <w:rPr>
          <w:rFonts w:cs="MS-Mincho" w:hint="eastAsia"/>
          <w:kern w:val="0"/>
          <w:szCs w:val="21"/>
        </w:rPr>
        <w:t>、</w:t>
      </w:r>
      <w:r>
        <w:rPr>
          <w:rFonts w:cs="MS-Mincho" w:hint="eastAsia"/>
          <w:kern w:val="0"/>
          <w:szCs w:val="21"/>
        </w:rPr>
        <w:t>以下の</w:t>
      </w:r>
      <w:r w:rsidR="0096236E">
        <w:rPr>
          <w:rFonts w:cs="MS-Mincho" w:hint="eastAsia"/>
          <w:kern w:val="0"/>
          <w:szCs w:val="21"/>
        </w:rPr>
        <w:t>（定量的ではなく）定性的な</w:t>
      </w:r>
      <w:r>
        <w:rPr>
          <w:rFonts w:cs="MS-Mincho" w:hint="eastAsia"/>
          <w:kern w:val="0"/>
          <w:szCs w:val="21"/>
        </w:rPr>
        <w:t>開示を要求しています。</w:t>
      </w:r>
    </w:p>
    <w:p w14:paraId="13F26941" w14:textId="6E7C8DAE" w:rsidR="0096236E" w:rsidRDefault="0096236E" w:rsidP="0096236E">
      <w:pPr>
        <w:pStyle w:val="af4"/>
        <w:numPr>
          <w:ilvl w:val="0"/>
          <w:numId w:val="19"/>
        </w:numPr>
        <w:autoSpaceDE w:val="0"/>
        <w:autoSpaceDN w:val="0"/>
        <w:adjustRightInd w:val="0"/>
        <w:ind w:leftChars="0"/>
        <w:rPr>
          <w:rFonts w:cs="MS-Mincho"/>
          <w:kern w:val="0"/>
          <w:szCs w:val="21"/>
        </w:rPr>
      </w:pPr>
      <w:r>
        <w:rPr>
          <w:rFonts w:cs="MS-Mincho" w:hint="eastAsia"/>
          <w:kern w:val="0"/>
          <w:szCs w:val="21"/>
        </w:rPr>
        <w:t>バリュー・チェーンに与える現在の影響及び予想される影響</w:t>
      </w:r>
    </w:p>
    <w:p w14:paraId="3B544C6A" w14:textId="5A26DBB7" w:rsidR="0096236E" w:rsidRPr="0096236E" w:rsidRDefault="0096236E" w:rsidP="0096236E">
      <w:pPr>
        <w:pStyle w:val="af4"/>
        <w:numPr>
          <w:ilvl w:val="0"/>
          <w:numId w:val="19"/>
        </w:numPr>
        <w:autoSpaceDE w:val="0"/>
        <w:autoSpaceDN w:val="0"/>
        <w:adjustRightInd w:val="0"/>
        <w:ind w:leftChars="0"/>
        <w:rPr>
          <w:rFonts w:cs="MS-Mincho"/>
          <w:kern w:val="0"/>
          <w:szCs w:val="21"/>
        </w:rPr>
      </w:pPr>
      <w:r>
        <w:rPr>
          <w:rFonts w:cs="MS-Mincho" w:hint="eastAsia"/>
          <w:kern w:val="0"/>
          <w:szCs w:val="21"/>
        </w:rPr>
        <w:t>バリュー・チェーンのどこにリスクと機会が集中しているか</w:t>
      </w:r>
    </w:p>
    <w:p w14:paraId="6D535F45" w14:textId="392FC4E9" w:rsidR="002D6A11" w:rsidRDefault="00FD3234" w:rsidP="002D6A11">
      <w:pPr>
        <w:autoSpaceDE w:val="0"/>
        <w:autoSpaceDN w:val="0"/>
        <w:adjustRightInd w:val="0"/>
        <w:ind w:leftChars="200" w:left="420" w:firstLineChars="100" w:firstLine="210"/>
        <w:rPr>
          <w:rFonts w:cs="MS-Mincho"/>
          <w:kern w:val="0"/>
          <w:szCs w:val="21"/>
        </w:rPr>
      </w:pPr>
      <w:r w:rsidRPr="00FD3234">
        <w:rPr>
          <w:rFonts w:cs="MS-Mincho" w:hint="eastAsia"/>
          <w:kern w:val="0"/>
          <w:szCs w:val="21"/>
        </w:rPr>
        <w:t>ビジネスモデル及びバリュー・チェーン（企業のバリュー・チェーンにおける気候関連のリスク及び機会の集中）</w:t>
      </w:r>
      <w:r w:rsidR="0096236E">
        <w:rPr>
          <w:rFonts w:cs="MS-Mincho" w:hint="eastAsia"/>
          <w:kern w:val="0"/>
          <w:szCs w:val="21"/>
        </w:rPr>
        <w:t>に関する</w:t>
      </w:r>
      <w:r w:rsidR="0096236E" w:rsidRPr="0096236E">
        <w:rPr>
          <w:rFonts w:cs="MS-Mincho" w:hint="eastAsia"/>
          <w:kern w:val="0"/>
          <w:szCs w:val="21"/>
        </w:rPr>
        <w:t>開示要求に同意しますか。</w:t>
      </w:r>
    </w:p>
    <w:p w14:paraId="327AD579" w14:textId="70612AE8" w:rsidR="002D6A11" w:rsidRPr="000018CC" w:rsidRDefault="002D6A11" w:rsidP="00DC1DAC">
      <w:pPr>
        <w:autoSpaceDE w:val="0"/>
        <w:autoSpaceDN w:val="0"/>
        <w:adjustRightInd w:val="0"/>
        <w:ind w:leftChars="200" w:left="420"/>
        <w:jc w:val="right"/>
        <w:rPr>
          <w:b/>
        </w:rPr>
      </w:pPr>
      <w:r w:rsidRPr="000018CC">
        <w:rPr>
          <w:rFonts w:hint="eastAsia"/>
          <w:b/>
        </w:rPr>
        <w:t>…</w:t>
      </w:r>
      <w:r w:rsidRPr="000018CC">
        <w:rPr>
          <w:rFonts w:hint="eastAsia"/>
          <w:b/>
          <w:color w:val="006600"/>
        </w:rPr>
        <w:t>質問</w:t>
      </w:r>
      <w:r w:rsidR="004945DA">
        <w:rPr>
          <w:rFonts w:hint="eastAsia"/>
          <w:b/>
          <w:color w:val="006600"/>
        </w:rPr>
        <w:t>4</w:t>
      </w:r>
      <w:r w:rsidRPr="000018CC">
        <w:rPr>
          <w:rFonts w:hint="eastAsia"/>
          <w:b/>
        </w:rPr>
        <w:t>、</w:t>
      </w:r>
      <w:r w:rsidR="00705285">
        <w:rPr>
          <w:rFonts w:hint="eastAsia"/>
          <w:b/>
          <w:color w:val="0000FF"/>
        </w:rPr>
        <w:t>勉強会資料</w:t>
      </w:r>
      <w:r>
        <w:rPr>
          <w:rFonts w:hint="eastAsia"/>
          <w:b/>
          <w:color w:val="0000FF"/>
        </w:rPr>
        <w:t>2</w:t>
      </w:r>
      <w:r>
        <w:rPr>
          <w:b/>
          <w:color w:val="0000FF"/>
        </w:rPr>
        <w:t>7</w:t>
      </w:r>
      <w:r w:rsidRPr="00EE23C7">
        <w:rPr>
          <w:rFonts w:hint="eastAsia"/>
          <w:b/>
          <w:color w:val="0000FF"/>
        </w:rPr>
        <w:t>・</w:t>
      </w:r>
      <w:r>
        <w:rPr>
          <w:rFonts w:hint="eastAsia"/>
          <w:b/>
          <w:color w:val="0000FF"/>
        </w:rPr>
        <w:t>2</w:t>
      </w:r>
      <w:r>
        <w:rPr>
          <w:b/>
          <w:color w:val="0000FF"/>
        </w:rPr>
        <w:t>8</w:t>
      </w:r>
      <w:r w:rsidRPr="00EE23C7">
        <w:rPr>
          <w:b/>
          <w:color w:val="0000FF"/>
        </w:rPr>
        <w:t>頁</w:t>
      </w:r>
    </w:p>
    <w:p w14:paraId="2D5C6317" w14:textId="77777777" w:rsidR="002D6A11" w:rsidRPr="002D6A11" w:rsidRDefault="002D6A11" w:rsidP="002D6A11">
      <w:pPr>
        <w:autoSpaceDE w:val="0"/>
        <w:autoSpaceDN w:val="0"/>
        <w:adjustRightInd w:val="0"/>
        <w:ind w:leftChars="200" w:left="420" w:firstLineChars="100" w:firstLine="210"/>
      </w:pPr>
    </w:p>
    <w:p w14:paraId="4C5244EB" w14:textId="77777777" w:rsidR="002D6A11" w:rsidRPr="009423AA" w:rsidRDefault="002D6A11" w:rsidP="002D6A11">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0B2AC3DD" w14:textId="77777777" w:rsidR="002D6A11" w:rsidRPr="009423AA" w:rsidRDefault="002D6A11" w:rsidP="002D6A11">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02A8BC9F" w14:textId="77777777" w:rsidR="002D6A11" w:rsidRDefault="002D6A11" w:rsidP="002D6A11">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1E58D03E" w14:textId="77777777" w:rsidR="002D6A11" w:rsidRPr="002D6A11" w:rsidRDefault="002D6A11" w:rsidP="002D6A11">
      <w:pPr>
        <w:ind w:leftChars="200" w:left="420"/>
        <w:rPr>
          <w:szCs w:val="20"/>
        </w:rPr>
      </w:pPr>
    </w:p>
    <w:p w14:paraId="5039A202" w14:textId="77777777" w:rsidR="002D6A11" w:rsidRDefault="002D6A11" w:rsidP="002D6A11">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2D6A11" w14:paraId="49BDF3FA" w14:textId="77777777" w:rsidTr="007D5421">
        <w:tc>
          <w:tcPr>
            <w:tcW w:w="8073" w:type="dxa"/>
          </w:tcPr>
          <w:p w14:paraId="4E08FC25" w14:textId="77777777" w:rsidR="002D6A11" w:rsidRDefault="002D6A11" w:rsidP="007D5421">
            <w:pPr>
              <w:ind w:firstLineChars="100" w:firstLine="210"/>
              <w:rPr>
                <w:szCs w:val="21"/>
              </w:rPr>
            </w:pPr>
          </w:p>
        </w:tc>
      </w:tr>
    </w:tbl>
    <w:p w14:paraId="1745A42D" w14:textId="77777777" w:rsidR="002D6A11" w:rsidRPr="009423AA" w:rsidRDefault="002D6A11" w:rsidP="002D6A11">
      <w:pPr>
        <w:rPr>
          <w:szCs w:val="21"/>
        </w:rPr>
      </w:pPr>
    </w:p>
    <w:p w14:paraId="3AD0D1B8" w14:textId="77777777" w:rsidR="008F538B" w:rsidRDefault="008F538B">
      <w:pPr>
        <w:widowControl/>
        <w:jc w:val="left"/>
        <w:rPr>
          <w:b/>
          <w:color w:val="FF0000"/>
        </w:rPr>
      </w:pPr>
      <w:r>
        <w:rPr>
          <w:b/>
          <w:color w:val="FF0000"/>
        </w:rPr>
        <w:br w:type="page"/>
      </w:r>
    </w:p>
    <w:p w14:paraId="780A5123" w14:textId="5AB7E956" w:rsidR="00D85826" w:rsidRPr="00E61083" w:rsidRDefault="00D85826" w:rsidP="00753F9E">
      <w:pPr>
        <w:autoSpaceDE w:val="0"/>
        <w:autoSpaceDN w:val="0"/>
        <w:adjustRightInd w:val="0"/>
        <w:ind w:left="422" w:hangingChars="200" w:hanging="422"/>
        <w:rPr>
          <w:b/>
        </w:rPr>
      </w:pPr>
      <w:r w:rsidRPr="00E61083">
        <w:rPr>
          <w:b/>
          <w:color w:val="FF0000"/>
        </w:rPr>
        <w:lastRenderedPageBreak/>
        <w:t>Q</w:t>
      </w:r>
      <w:r w:rsidRPr="00E61083">
        <w:rPr>
          <w:rFonts w:hint="eastAsia"/>
          <w:b/>
          <w:color w:val="FF0000"/>
        </w:rPr>
        <w:t>5</w:t>
      </w:r>
      <w:r w:rsidRPr="00E61083">
        <w:rPr>
          <w:b/>
        </w:rPr>
        <w:t>：</w:t>
      </w:r>
      <w:r w:rsidR="0096236E" w:rsidRPr="0096236E">
        <w:rPr>
          <w:rFonts w:hint="eastAsia"/>
          <w:b/>
        </w:rPr>
        <w:t>戦略－</w:t>
      </w:r>
      <w:r w:rsidR="00705285">
        <w:rPr>
          <w:rFonts w:hint="eastAsia"/>
          <w:b/>
        </w:rPr>
        <w:t>I</w:t>
      </w:r>
      <w:r w:rsidR="00705285">
        <w:rPr>
          <w:b/>
        </w:rPr>
        <w:t>II</w:t>
      </w:r>
      <w:r w:rsidR="0096236E" w:rsidRPr="0096236E">
        <w:rPr>
          <w:rFonts w:hint="eastAsia"/>
          <w:b/>
        </w:rPr>
        <w:t>.</w:t>
      </w:r>
      <w:r w:rsidR="0096236E">
        <w:rPr>
          <w:rFonts w:hint="eastAsia"/>
          <w:b/>
        </w:rPr>
        <w:t xml:space="preserve"> </w:t>
      </w:r>
      <w:r w:rsidR="007D5421" w:rsidRPr="007D5421">
        <w:rPr>
          <w:rFonts w:hint="eastAsia"/>
          <w:b/>
        </w:rPr>
        <w:t>戦略及び意思決定</w:t>
      </w:r>
      <w:r w:rsidR="007D5421">
        <w:rPr>
          <w:rFonts w:hint="eastAsia"/>
          <w:b/>
        </w:rPr>
        <w:t>（</w:t>
      </w:r>
      <w:r w:rsidR="007D5421" w:rsidRPr="007D5421">
        <w:rPr>
          <w:rFonts w:hint="eastAsia"/>
          <w:b/>
        </w:rPr>
        <w:t>移行計画とカーボン･オフセット</w:t>
      </w:r>
      <w:r w:rsidR="007D5421">
        <w:rPr>
          <w:rFonts w:hint="eastAsia"/>
          <w:b/>
        </w:rPr>
        <w:t>）</w:t>
      </w:r>
    </w:p>
    <w:p w14:paraId="61DB9881" w14:textId="6760E0FB" w:rsidR="007D5421" w:rsidRDefault="007D5421" w:rsidP="007D5421">
      <w:pPr>
        <w:autoSpaceDE w:val="0"/>
        <w:autoSpaceDN w:val="0"/>
        <w:adjustRightInd w:val="0"/>
        <w:ind w:leftChars="200" w:left="420" w:firstLineChars="100" w:firstLine="210"/>
        <w:rPr>
          <w:rFonts w:cs="MS-Mincho"/>
          <w:kern w:val="0"/>
          <w:szCs w:val="21"/>
        </w:rPr>
      </w:pPr>
      <w:r>
        <w:rPr>
          <w:rFonts w:cs="MS-Mincho" w:hint="eastAsia"/>
          <w:kern w:val="0"/>
          <w:szCs w:val="21"/>
        </w:rPr>
        <w:t>S</w:t>
      </w:r>
      <w:r>
        <w:rPr>
          <w:rFonts w:cs="MS-Mincho"/>
          <w:kern w:val="0"/>
          <w:szCs w:val="21"/>
        </w:rPr>
        <w:t>2</w:t>
      </w:r>
      <w:r>
        <w:rPr>
          <w:rFonts w:cs="MS-Mincho" w:hint="eastAsia"/>
          <w:kern w:val="0"/>
          <w:szCs w:val="21"/>
        </w:rPr>
        <w:t>基準</w:t>
      </w:r>
      <w:r w:rsidRPr="00ED7D74">
        <w:rPr>
          <w:rFonts w:cs="MS-Mincho" w:hint="eastAsia"/>
          <w:kern w:val="0"/>
          <w:szCs w:val="21"/>
        </w:rPr>
        <w:t>案は、</w:t>
      </w:r>
      <w:r>
        <w:rPr>
          <w:rFonts w:cs="MS-Mincho" w:hint="eastAsia"/>
          <w:kern w:val="0"/>
          <w:szCs w:val="21"/>
        </w:rPr>
        <w:t>気候関連のリスク及び機会が戦略及び意思決定（移行計画を含む）に与える影響について、以下の開示を要求しています。</w:t>
      </w:r>
    </w:p>
    <w:p w14:paraId="407671F2" w14:textId="7245B8B7" w:rsidR="007D5421" w:rsidRDefault="007D5421" w:rsidP="007D5421">
      <w:pPr>
        <w:pStyle w:val="af4"/>
        <w:numPr>
          <w:ilvl w:val="0"/>
          <w:numId w:val="21"/>
        </w:numPr>
        <w:autoSpaceDE w:val="0"/>
        <w:autoSpaceDN w:val="0"/>
        <w:adjustRightInd w:val="0"/>
        <w:ind w:leftChars="0"/>
        <w:rPr>
          <w:rFonts w:cs="MS-Mincho"/>
          <w:kern w:val="0"/>
          <w:szCs w:val="21"/>
        </w:rPr>
      </w:pPr>
      <w:r>
        <w:rPr>
          <w:rFonts w:cs="MS-Mincho" w:hint="eastAsia"/>
          <w:kern w:val="0"/>
          <w:szCs w:val="21"/>
        </w:rPr>
        <w:t>気候関連のリスク及び機会への対応方法（目標達成のための計画を含む）</w:t>
      </w:r>
    </w:p>
    <w:p w14:paraId="77CC4415" w14:textId="44600D7E" w:rsidR="007D5421" w:rsidRDefault="007D5421" w:rsidP="00F67CF7">
      <w:pPr>
        <w:pStyle w:val="af4"/>
        <w:numPr>
          <w:ilvl w:val="1"/>
          <w:numId w:val="29"/>
        </w:numPr>
        <w:autoSpaceDE w:val="0"/>
        <w:autoSpaceDN w:val="0"/>
        <w:adjustRightInd w:val="0"/>
        <w:ind w:leftChars="0"/>
        <w:rPr>
          <w:rFonts w:cs="MS-Mincho"/>
          <w:kern w:val="0"/>
          <w:szCs w:val="21"/>
        </w:rPr>
      </w:pPr>
      <w:r>
        <w:rPr>
          <w:rFonts w:cs="MS-Mincho" w:hint="eastAsia"/>
          <w:kern w:val="0"/>
          <w:szCs w:val="21"/>
        </w:rPr>
        <w:t>ビジネスモデルに対する現在の変更と予想される変更（直接的・間接的な適応・緩和の取組み等）</w:t>
      </w:r>
    </w:p>
    <w:p w14:paraId="33F26315" w14:textId="5C7F672D" w:rsidR="007D5421" w:rsidRDefault="007D5421" w:rsidP="00F67CF7">
      <w:pPr>
        <w:pStyle w:val="af4"/>
        <w:numPr>
          <w:ilvl w:val="1"/>
          <w:numId w:val="29"/>
        </w:numPr>
        <w:autoSpaceDE w:val="0"/>
        <w:autoSpaceDN w:val="0"/>
        <w:adjustRightInd w:val="0"/>
        <w:ind w:leftChars="0"/>
        <w:rPr>
          <w:rFonts w:cs="MS-Mincho"/>
          <w:kern w:val="0"/>
          <w:szCs w:val="21"/>
        </w:rPr>
      </w:pPr>
      <w:r>
        <w:rPr>
          <w:rFonts w:cs="MS-Mincho" w:hint="eastAsia"/>
          <w:kern w:val="0"/>
          <w:szCs w:val="21"/>
        </w:rPr>
        <w:t>計画に対する資源の</w:t>
      </w:r>
      <w:r w:rsidR="00705285">
        <w:rPr>
          <w:rFonts w:cs="MS-Mincho" w:hint="eastAsia"/>
          <w:kern w:val="0"/>
          <w:szCs w:val="21"/>
        </w:rPr>
        <w:t>供給</w:t>
      </w:r>
      <w:r>
        <w:rPr>
          <w:rFonts w:cs="MS-Mincho" w:hint="eastAsia"/>
          <w:kern w:val="0"/>
          <w:szCs w:val="21"/>
        </w:rPr>
        <w:t>方法</w:t>
      </w:r>
    </w:p>
    <w:p w14:paraId="1AFE1CAB" w14:textId="1C21AC70" w:rsidR="007D5421" w:rsidRDefault="007D5421" w:rsidP="007D5421">
      <w:pPr>
        <w:pStyle w:val="af4"/>
        <w:numPr>
          <w:ilvl w:val="0"/>
          <w:numId w:val="21"/>
        </w:numPr>
        <w:autoSpaceDE w:val="0"/>
        <w:autoSpaceDN w:val="0"/>
        <w:adjustRightInd w:val="0"/>
        <w:ind w:leftChars="0"/>
        <w:rPr>
          <w:rFonts w:cs="MS-Mincho"/>
          <w:kern w:val="0"/>
          <w:szCs w:val="21"/>
        </w:rPr>
      </w:pPr>
      <w:r>
        <w:rPr>
          <w:rFonts w:cs="MS-Mincho" w:hint="eastAsia"/>
          <w:kern w:val="0"/>
          <w:szCs w:val="21"/>
        </w:rPr>
        <w:t>目標に関する情報</w:t>
      </w:r>
    </w:p>
    <w:p w14:paraId="52E10F04" w14:textId="6BADDD43" w:rsidR="007D5421" w:rsidRDefault="007D5421" w:rsidP="00F67CF7">
      <w:pPr>
        <w:pStyle w:val="af4"/>
        <w:numPr>
          <w:ilvl w:val="1"/>
          <w:numId w:val="30"/>
        </w:numPr>
        <w:autoSpaceDE w:val="0"/>
        <w:autoSpaceDN w:val="0"/>
        <w:adjustRightInd w:val="0"/>
        <w:ind w:leftChars="0"/>
        <w:rPr>
          <w:rFonts w:cs="MS-Mincho"/>
          <w:kern w:val="0"/>
          <w:szCs w:val="21"/>
        </w:rPr>
      </w:pPr>
      <w:r>
        <w:rPr>
          <w:rFonts w:cs="MS-Mincho" w:hint="eastAsia"/>
          <w:kern w:val="0"/>
          <w:szCs w:val="21"/>
        </w:rPr>
        <w:t>目標の見直しのプロセス</w:t>
      </w:r>
    </w:p>
    <w:p w14:paraId="080E43D0" w14:textId="43E7C6F8" w:rsidR="007D5421" w:rsidRDefault="007D5421" w:rsidP="00F67CF7">
      <w:pPr>
        <w:pStyle w:val="af4"/>
        <w:numPr>
          <w:ilvl w:val="1"/>
          <w:numId w:val="30"/>
        </w:numPr>
        <w:autoSpaceDE w:val="0"/>
        <w:autoSpaceDN w:val="0"/>
        <w:adjustRightInd w:val="0"/>
        <w:ind w:leftChars="0"/>
        <w:rPr>
          <w:rFonts w:cs="MS-Mincho"/>
          <w:kern w:val="0"/>
          <w:szCs w:val="21"/>
        </w:rPr>
      </w:pPr>
      <w:r>
        <w:rPr>
          <w:rFonts w:cs="MS-Mincho" w:hint="eastAsia"/>
          <w:kern w:val="0"/>
          <w:szCs w:val="21"/>
        </w:rPr>
        <w:t>バリュー・チェーンを通じて達成される排出目標</w:t>
      </w:r>
    </w:p>
    <w:p w14:paraId="2DC8F2AF" w14:textId="53CE6B21" w:rsidR="007D5421" w:rsidRDefault="007D5421" w:rsidP="00F67CF7">
      <w:pPr>
        <w:pStyle w:val="af4"/>
        <w:numPr>
          <w:ilvl w:val="1"/>
          <w:numId w:val="30"/>
        </w:numPr>
        <w:autoSpaceDE w:val="0"/>
        <w:autoSpaceDN w:val="0"/>
        <w:adjustRightInd w:val="0"/>
        <w:ind w:leftChars="0"/>
        <w:rPr>
          <w:rFonts w:cs="MS-Mincho"/>
          <w:kern w:val="0"/>
          <w:szCs w:val="21"/>
        </w:rPr>
      </w:pPr>
      <w:r>
        <w:rPr>
          <w:rFonts w:cs="MS-Mincho" w:hint="eastAsia"/>
          <w:kern w:val="0"/>
          <w:szCs w:val="21"/>
        </w:rPr>
        <w:t>排出目標を達成するにあたり使用するカーボン・オフセット（種類、依拠する程度、第三者による検証や認証スキームの有無など）</w:t>
      </w:r>
    </w:p>
    <w:p w14:paraId="30F0B77E" w14:textId="138F3051" w:rsidR="007D5421" w:rsidRPr="0096236E" w:rsidRDefault="007D5421" w:rsidP="007D5421">
      <w:pPr>
        <w:pStyle w:val="af4"/>
        <w:numPr>
          <w:ilvl w:val="0"/>
          <w:numId w:val="21"/>
        </w:numPr>
        <w:autoSpaceDE w:val="0"/>
        <w:autoSpaceDN w:val="0"/>
        <w:adjustRightInd w:val="0"/>
        <w:ind w:leftChars="0"/>
        <w:rPr>
          <w:rFonts w:cs="MS-Mincho"/>
          <w:kern w:val="0"/>
          <w:szCs w:val="21"/>
        </w:rPr>
      </w:pPr>
      <w:r>
        <w:rPr>
          <w:rFonts w:cs="MS-Mincho" w:hint="eastAsia"/>
          <w:kern w:val="0"/>
          <w:szCs w:val="21"/>
        </w:rPr>
        <w:t>前年度に開示した計画の進捗に関する定量的・定性的情報</w:t>
      </w:r>
    </w:p>
    <w:p w14:paraId="4B92F340" w14:textId="5CDEDBCC" w:rsidR="007D5421" w:rsidRPr="000018CC" w:rsidRDefault="00FD3234" w:rsidP="007D5421">
      <w:pPr>
        <w:autoSpaceDE w:val="0"/>
        <w:autoSpaceDN w:val="0"/>
        <w:adjustRightInd w:val="0"/>
        <w:ind w:leftChars="200" w:left="420"/>
        <w:rPr>
          <w:b/>
        </w:rPr>
      </w:pPr>
      <w:r w:rsidRPr="00FD3234">
        <w:rPr>
          <w:rFonts w:cs="MS-Mincho" w:hint="eastAsia"/>
          <w:kern w:val="0"/>
          <w:szCs w:val="21"/>
        </w:rPr>
        <w:t>戦略及び意思決定（移行計画とカーボン･オフセット）</w:t>
      </w:r>
      <w:r w:rsidR="007D5421">
        <w:rPr>
          <w:rFonts w:cs="MS-Mincho" w:hint="eastAsia"/>
          <w:kern w:val="0"/>
          <w:szCs w:val="21"/>
        </w:rPr>
        <w:t>に関する</w:t>
      </w:r>
      <w:r w:rsidR="007D5421" w:rsidRPr="0096236E">
        <w:rPr>
          <w:rFonts w:cs="MS-Mincho" w:hint="eastAsia"/>
          <w:kern w:val="0"/>
          <w:szCs w:val="21"/>
        </w:rPr>
        <w:t>開示要求に同意しますか。</w:t>
      </w:r>
      <w:r w:rsidR="007D5421" w:rsidRPr="000018CC">
        <w:rPr>
          <w:rFonts w:hint="eastAsia"/>
          <w:b/>
        </w:rPr>
        <w:t>…</w:t>
      </w:r>
      <w:r w:rsidR="007D5421" w:rsidRPr="000018CC">
        <w:rPr>
          <w:rFonts w:hint="eastAsia"/>
          <w:b/>
          <w:color w:val="006600"/>
        </w:rPr>
        <w:t>質問</w:t>
      </w:r>
      <w:r w:rsidR="004945DA">
        <w:rPr>
          <w:rFonts w:hint="eastAsia"/>
          <w:b/>
          <w:color w:val="006600"/>
        </w:rPr>
        <w:t>6</w:t>
      </w:r>
      <w:r w:rsidR="007D5421" w:rsidRPr="000018CC">
        <w:rPr>
          <w:rFonts w:hint="eastAsia"/>
          <w:b/>
        </w:rPr>
        <w:t>、</w:t>
      </w:r>
      <w:r w:rsidR="00705285">
        <w:rPr>
          <w:rFonts w:hint="eastAsia"/>
          <w:b/>
          <w:color w:val="0000FF"/>
        </w:rPr>
        <w:t>勉強会資料</w:t>
      </w:r>
      <w:r w:rsidR="007D5421">
        <w:rPr>
          <w:rFonts w:hint="eastAsia"/>
          <w:b/>
          <w:color w:val="0000FF"/>
        </w:rPr>
        <w:t>2</w:t>
      </w:r>
      <w:r w:rsidR="007D5421">
        <w:rPr>
          <w:b/>
          <w:color w:val="0000FF"/>
        </w:rPr>
        <w:t>7</w:t>
      </w:r>
      <w:r w:rsidR="007D5421" w:rsidRPr="00EE23C7">
        <w:rPr>
          <w:rFonts w:hint="eastAsia"/>
          <w:b/>
          <w:color w:val="0000FF"/>
        </w:rPr>
        <w:t>・</w:t>
      </w:r>
      <w:r w:rsidR="00705285">
        <w:rPr>
          <w:rFonts w:hint="eastAsia"/>
          <w:b/>
          <w:color w:val="0000FF"/>
        </w:rPr>
        <w:t>29</w:t>
      </w:r>
      <w:r w:rsidR="007D5421" w:rsidRPr="00EE23C7">
        <w:rPr>
          <w:b/>
          <w:color w:val="0000FF"/>
        </w:rPr>
        <w:t>頁</w:t>
      </w:r>
    </w:p>
    <w:p w14:paraId="5F8AB3E4" w14:textId="77777777" w:rsidR="007D5421" w:rsidRPr="002D6A11" w:rsidRDefault="007D5421" w:rsidP="007D5421">
      <w:pPr>
        <w:autoSpaceDE w:val="0"/>
        <w:autoSpaceDN w:val="0"/>
        <w:adjustRightInd w:val="0"/>
        <w:ind w:leftChars="200" w:left="420" w:firstLineChars="100" w:firstLine="210"/>
      </w:pPr>
    </w:p>
    <w:p w14:paraId="67242344" w14:textId="77777777" w:rsidR="007D5421" w:rsidRPr="009423AA" w:rsidRDefault="007D5421" w:rsidP="007D5421">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7069E80D" w14:textId="77777777" w:rsidR="007D5421" w:rsidRPr="009423AA" w:rsidRDefault="007D5421" w:rsidP="007D5421">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29F840B2" w14:textId="77777777" w:rsidR="007D5421" w:rsidRDefault="007D5421" w:rsidP="007D5421">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0E9D5122" w14:textId="77777777" w:rsidR="000018CC" w:rsidRPr="007D5421" w:rsidRDefault="000018CC" w:rsidP="000018CC">
      <w:pPr>
        <w:ind w:leftChars="200" w:left="420"/>
        <w:rPr>
          <w:szCs w:val="20"/>
        </w:rPr>
      </w:pPr>
    </w:p>
    <w:p w14:paraId="443E3A7A"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5EDCC8EC" w14:textId="77777777" w:rsidTr="007D5421">
        <w:tc>
          <w:tcPr>
            <w:tcW w:w="8073" w:type="dxa"/>
          </w:tcPr>
          <w:p w14:paraId="22562BD8" w14:textId="77777777" w:rsidR="000018CC" w:rsidRDefault="000018CC" w:rsidP="007D5421">
            <w:pPr>
              <w:ind w:firstLineChars="100" w:firstLine="210"/>
              <w:rPr>
                <w:szCs w:val="21"/>
              </w:rPr>
            </w:pPr>
          </w:p>
        </w:tc>
      </w:tr>
    </w:tbl>
    <w:p w14:paraId="5714DC33" w14:textId="77777777" w:rsidR="000018CC" w:rsidRPr="009423AA" w:rsidRDefault="000018CC" w:rsidP="000018CC">
      <w:pPr>
        <w:rPr>
          <w:szCs w:val="21"/>
        </w:rPr>
      </w:pPr>
    </w:p>
    <w:p w14:paraId="565081E5" w14:textId="77777777" w:rsidR="008F538B" w:rsidRDefault="008F538B">
      <w:pPr>
        <w:widowControl/>
        <w:jc w:val="left"/>
        <w:rPr>
          <w:b/>
          <w:color w:val="FF0000"/>
        </w:rPr>
      </w:pPr>
      <w:r>
        <w:rPr>
          <w:b/>
          <w:color w:val="FF0000"/>
        </w:rPr>
        <w:br w:type="page"/>
      </w:r>
    </w:p>
    <w:p w14:paraId="69940136" w14:textId="45C0F416" w:rsidR="000F4FFD" w:rsidRPr="00EB33C9" w:rsidRDefault="000F4FFD" w:rsidP="00753F9E">
      <w:pPr>
        <w:autoSpaceDE w:val="0"/>
        <w:autoSpaceDN w:val="0"/>
        <w:adjustRightInd w:val="0"/>
        <w:ind w:left="422" w:hangingChars="200" w:hanging="422"/>
        <w:rPr>
          <w:b/>
        </w:rPr>
      </w:pPr>
      <w:r w:rsidRPr="00EB33C9">
        <w:rPr>
          <w:b/>
          <w:color w:val="FF0000"/>
        </w:rPr>
        <w:lastRenderedPageBreak/>
        <w:t>Q</w:t>
      </w:r>
      <w:r w:rsidRPr="00EB33C9">
        <w:rPr>
          <w:rFonts w:hint="eastAsia"/>
          <w:b/>
          <w:color w:val="FF0000"/>
        </w:rPr>
        <w:t>6</w:t>
      </w:r>
      <w:r w:rsidRPr="00EB33C9">
        <w:rPr>
          <w:b/>
        </w:rPr>
        <w:t>：</w:t>
      </w:r>
      <w:r w:rsidR="004945DA">
        <w:rPr>
          <w:rFonts w:hint="eastAsia"/>
          <w:b/>
        </w:rPr>
        <w:t>戦略－</w:t>
      </w:r>
      <w:r w:rsidR="00705285">
        <w:rPr>
          <w:rFonts w:hint="eastAsia"/>
          <w:b/>
        </w:rPr>
        <w:t>IV</w:t>
      </w:r>
      <w:r w:rsidR="00705285">
        <w:rPr>
          <w:b/>
        </w:rPr>
        <w:t>.</w:t>
      </w:r>
      <w:r w:rsidR="004945DA">
        <w:rPr>
          <w:rFonts w:hint="eastAsia"/>
          <w:b/>
        </w:rPr>
        <w:t xml:space="preserve"> </w:t>
      </w:r>
      <w:r w:rsidR="004945DA" w:rsidRPr="004945DA">
        <w:rPr>
          <w:rFonts w:hint="eastAsia"/>
          <w:b/>
        </w:rPr>
        <w:t>財政状態、財務業績及びキャッシュ・フロー</w:t>
      </w:r>
      <w:r w:rsidR="004945DA">
        <w:rPr>
          <w:rFonts w:hint="eastAsia"/>
          <w:b/>
        </w:rPr>
        <w:t>（</w:t>
      </w:r>
      <w:r w:rsidR="004945DA" w:rsidRPr="004945DA">
        <w:rPr>
          <w:rFonts w:hint="eastAsia"/>
          <w:b/>
        </w:rPr>
        <w:t>現在の及び予想される影響</w:t>
      </w:r>
      <w:r w:rsidR="004945DA">
        <w:rPr>
          <w:rFonts w:hint="eastAsia"/>
          <w:b/>
        </w:rPr>
        <w:t>）</w:t>
      </w:r>
    </w:p>
    <w:p w14:paraId="7EB2B076" w14:textId="246534ED" w:rsidR="004945DA" w:rsidRDefault="004945DA" w:rsidP="004945DA">
      <w:pPr>
        <w:autoSpaceDE w:val="0"/>
        <w:autoSpaceDN w:val="0"/>
        <w:adjustRightInd w:val="0"/>
        <w:ind w:leftChars="200" w:left="420" w:firstLineChars="100" w:firstLine="210"/>
        <w:rPr>
          <w:rFonts w:cs="MS-Mincho"/>
          <w:kern w:val="0"/>
          <w:szCs w:val="21"/>
        </w:rPr>
      </w:pPr>
      <w:r>
        <w:rPr>
          <w:rFonts w:cs="MS-Mincho" w:hint="eastAsia"/>
          <w:kern w:val="0"/>
          <w:szCs w:val="21"/>
        </w:rPr>
        <w:t>S</w:t>
      </w:r>
      <w:r>
        <w:rPr>
          <w:rFonts w:cs="MS-Mincho"/>
          <w:kern w:val="0"/>
          <w:szCs w:val="21"/>
        </w:rPr>
        <w:t>2</w:t>
      </w:r>
      <w:r>
        <w:rPr>
          <w:rFonts w:cs="MS-Mincho" w:hint="eastAsia"/>
          <w:kern w:val="0"/>
          <w:szCs w:val="21"/>
        </w:rPr>
        <w:t>基準</w:t>
      </w:r>
      <w:r w:rsidRPr="00ED7D74">
        <w:rPr>
          <w:rFonts w:cs="MS-Mincho" w:hint="eastAsia"/>
          <w:kern w:val="0"/>
          <w:szCs w:val="21"/>
        </w:rPr>
        <w:t>案は、</w:t>
      </w:r>
      <w:r>
        <w:rPr>
          <w:rFonts w:cs="MS-Mincho" w:hint="eastAsia"/>
          <w:kern w:val="0"/>
          <w:szCs w:val="21"/>
        </w:rPr>
        <w:t>気候関連のリスク及び機会が</w:t>
      </w:r>
      <w:r w:rsidR="00B2191D">
        <w:rPr>
          <w:rFonts w:cs="MS-Mincho" w:hint="eastAsia"/>
          <w:kern w:val="0"/>
          <w:szCs w:val="21"/>
        </w:rPr>
        <w:t>財政状態、財務業績及びキャッシュ・フロー</w:t>
      </w:r>
      <w:r>
        <w:rPr>
          <w:rFonts w:cs="MS-Mincho" w:hint="eastAsia"/>
          <w:kern w:val="0"/>
          <w:szCs w:val="21"/>
        </w:rPr>
        <w:t>に与える影響</w:t>
      </w:r>
      <w:r w:rsidR="00B2191D">
        <w:rPr>
          <w:rFonts w:cs="MS-Mincho" w:hint="eastAsia"/>
          <w:kern w:val="0"/>
          <w:szCs w:val="21"/>
        </w:rPr>
        <w:t>並びに短期・中期・長期にわたり予想される影響（財務計画にどのように含めたかを含む）</w:t>
      </w:r>
      <w:r>
        <w:rPr>
          <w:rFonts w:cs="MS-Mincho" w:hint="eastAsia"/>
          <w:kern w:val="0"/>
          <w:szCs w:val="21"/>
        </w:rPr>
        <w:t>について、以下の開示を要求しています</w:t>
      </w:r>
      <w:r w:rsidR="00B2191D">
        <w:rPr>
          <w:rFonts w:cs="MS-Mincho" w:hint="eastAsia"/>
          <w:kern w:val="0"/>
          <w:szCs w:val="21"/>
        </w:rPr>
        <w:t>（不可能な場合を除き、定量的情報（単一の金額又は金額の範囲）を開示）</w:t>
      </w:r>
      <w:r>
        <w:rPr>
          <w:rFonts w:cs="MS-Mincho" w:hint="eastAsia"/>
          <w:kern w:val="0"/>
          <w:szCs w:val="21"/>
        </w:rPr>
        <w:t>。</w:t>
      </w:r>
    </w:p>
    <w:p w14:paraId="3CE8DC31" w14:textId="3B955AE5" w:rsidR="004945DA" w:rsidRDefault="00FD3234" w:rsidP="00FD3234">
      <w:pPr>
        <w:pStyle w:val="af4"/>
        <w:numPr>
          <w:ilvl w:val="0"/>
          <w:numId w:val="23"/>
        </w:numPr>
        <w:autoSpaceDE w:val="0"/>
        <w:autoSpaceDN w:val="0"/>
        <w:adjustRightInd w:val="0"/>
        <w:ind w:leftChars="0"/>
        <w:rPr>
          <w:rFonts w:cs="MS-Mincho"/>
          <w:kern w:val="0"/>
          <w:szCs w:val="21"/>
        </w:rPr>
      </w:pPr>
      <w:r>
        <w:rPr>
          <w:rFonts w:cs="MS-Mincho" w:hint="eastAsia"/>
          <w:kern w:val="0"/>
          <w:szCs w:val="21"/>
        </w:rPr>
        <w:t>直近の財政状態、財務業績及びキャッシュ・フローに与えた</w:t>
      </w:r>
      <w:r w:rsidRPr="00FD3234">
        <w:rPr>
          <w:rFonts w:cs="MS-Mincho" w:hint="eastAsia"/>
          <w:kern w:val="0"/>
          <w:szCs w:val="21"/>
        </w:rPr>
        <w:t>影響</w:t>
      </w:r>
    </w:p>
    <w:p w14:paraId="6BCCCC18" w14:textId="0075D43A" w:rsidR="00FD3234" w:rsidRDefault="00FD3234" w:rsidP="00FD3234">
      <w:pPr>
        <w:pStyle w:val="af4"/>
        <w:numPr>
          <w:ilvl w:val="0"/>
          <w:numId w:val="23"/>
        </w:numPr>
        <w:autoSpaceDE w:val="0"/>
        <w:autoSpaceDN w:val="0"/>
        <w:adjustRightInd w:val="0"/>
        <w:ind w:leftChars="0"/>
        <w:rPr>
          <w:rFonts w:cs="MS-Mincho"/>
          <w:kern w:val="0"/>
          <w:szCs w:val="21"/>
        </w:rPr>
      </w:pPr>
      <w:r>
        <w:rPr>
          <w:rFonts w:cs="MS-Mincho" w:hint="eastAsia"/>
          <w:kern w:val="0"/>
          <w:szCs w:val="21"/>
        </w:rPr>
        <w:t>翌年度の資産・負債の帳簿価格に重要性がある修正が生じるリスクがある場合、識別したリスクと機会に関する情報</w:t>
      </w:r>
    </w:p>
    <w:p w14:paraId="435B61A7" w14:textId="1CBA3BE4" w:rsidR="00FD3234" w:rsidRDefault="00FD3234" w:rsidP="00FD3234">
      <w:pPr>
        <w:pStyle w:val="af4"/>
        <w:numPr>
          <w:ilvl w:val="0"/>
          <w:numId w:val="23"/>
        </w:numPr>
        <w:autoSpaceDE w:val="0"/>
        <w:autoSpaceDN w:val="0"/>
        <w:adjustRightInd w:val="0"/>
        <w:ind w:leftChars="0"/>
        <w:rPr>
          <w:rFonts w:cs="MS-Mincho"/>
          <w:kern w:val="0"/>
          <w:szCs w:val="21"/>
        </w:rPr>
      </w:pPr>
      <w:r>
        <w:rPr>
          <w:rFonts w:cs="MS-Mincho" w:hint="eastAsia"/>
          <w:kern w:val="0"/>
          <w:szCs w:val="21"/>
        </w:rPr>
        <w:t>戦略により財政状態のどのような変化が見込まれるか</w:t>
      </w:r>
    </w:p>
    <w:p w14:paraId="02C7FB37" w14:textId="0067F8EC" w:rsidR="00FD3234" w:rsidRDefault="00FD3234" w:rsidP="00FD3234">
      <w:pPr>
        <w:pStyle w:val="af4"/>
        <w:numPr>
          <w:ilvl w:val="0"/>
          <w:numId w:val="23"/>
        </w:numPr>
        <w:autoSpaceDE w:val="0"/>
        <w:autoSpaceDN w:val="0"/>
        <w:adjustRightInd w:val="0"/>
        <w:ind w:leftChars="0"/>
        <w:rPr>
          <w:rFonts w:cs="MS-Mincho"/>
          <w:kern w:val="0"/>
          <w:szCs w:val="21"/>
        </w:rPr>
      </w:pPr>
      <w:r w:rsidRPr="00FD3234">
        <w:rPr>
          <w:rFonts w:cs="MS-Mincho" w:hint="eastAsia"/>
          <w:kern w:val="0"/>
          <w:szCs w:val="21"/>
        </w:rPr>
        <w:t>戦略により財務業績のどのような変化が見込まれるか</w:t>
      </w:r>
    </w:p>
    <w:p w14:paraId="5CAB5B71" w14:textId="19B79649" w:rsidR="00FD3234" w:rsidRPr="0096236E" w:rsidRDefault="00FD3234" w:rsidP="00FD3234">
      <w:pPr>
        <w:pStyle w:val="af4"/>
        <w:numPr>
          <w:ilvl w:val="0"/>
          <w:numId w:val="23"/>
        </w:numPr>
        <w:autoSpaceDE w:val="0"/>
        <w:autoSpaceDN w:val="0"/>
        <w:adjustRightInd w:val="0"/>
        <w:ind w:leftChars="0"/>
        <w:rPr>
          <w:rFonts w:cs="MS-Mincho"/>
          <w:kern w:val="0"/>
          <w:szCs w:val="21"/>
        </w:rPr>
      </w:pPr>
      <w:r>
        <w:rPr>
          <w:rFonts w:cs="MS-Mincho" w:hint="eastAsia"/>
          <w:kern w:val="0"/>
          <w:szCs w:val="21"/>
        </w:rPr>
        <w:t>上記開示事項について定量的情報を開示できない場合は、その理由</w:t>
      </w:r>
    </w:p>
    <w:p w14:paraId="15C8C047" w14:textId="175762A5" w:rsidR="004945DA" w:rsidRPr="000018CC" w:rsidRDefault="00FD3234" w:rsidP="004945DA">
      <w:pPr>
        <w:autoSpaceDE w:val="0"/>
        <w:autoSpaceDN w:val="0"/>
        <w:adjustRightInd w:val="0"/>
        <w:ind w:leftChars="200" w:left="420"/>
        <w:rPr>
          <w:b/>
        </w:rPr>
      </w:pPr>
      <w:r w:rsidRPr="00FD3234">
        <w:rPr>
          <w:rFonts w:cs="MS-Mincho" w:hint="eastAsia"/>
          <w:kern w:val="0"/>
          <w:szCs w:val="21"/>
        </w:rPr>
        <w:t>財政状態、財務業績及びキャッシュ・フロー（現在の及び予想される影響）</w:t>
      </w:r>
      <w:r w:rsidR="004945DA">
        <w:rPr>
          <w:rFonts w:cs="MS-Mincho" w:hint="eastAsia"/>
          <w:kern w:val="0"/>
          <w:szCs w:val="21"/>
        </w:rPr>
        <w:t>に関する</w:t>
      </w:r>
      <w:r w:rsidR="004945DA" w:rsidRPr="0096236E">
        <w:rPr>
          <w:rFonts w:cs="MS-Mincho" w:hint="eastAsia"/>
          <w:kern w:val="0"/>
          <w:szCs w:val="21"/>
        </w:rPr>
        <w:t>開示要求に同意しますか。</w:t>
      </w:r>
      <w:r w:rsidR="004945DA" w:rsidRPr="000018CC">
        <w:rPr>
          <w:rFonts w:hint="eastAsia"/>
          <w:b/>
        </w:rPr>
        <w:t>…</w:t>
      </w:r>
      <w:r w:rsidR="004945DA" w:rsidRPr="000018CC">
        <w:rPr>
          <w:rFonts w:hint="eastAsia"/>
          <w:b/>
          <w:color w:val="006600"/>
        </w:rPr>
        <w:t>質問</w:t>
      </w:r>
      <w:r w:rsidR="004C0697">
        <w:rPr>
          <w:rFonts w:hint="eastAsia"/>
          <w:b/>
          <w:color w:val="006600"/>
        </w:rPr>
        <w:t>6</w:t>
      </w:r>
      <w:r w:rsidR="004945DA" w:rsidRPr="000018CC">
        <w:rPr>
          <w:rFonts w:hint="eastAsia"/>
          <w:b/>
        </w:rPr>
        <w:t>、</w:t>
      </w:r>
      <w:r w:rsidR="00705285">
        <w:rPr>
          <w:rFonts w:hint="eastAsia"/>
          <w:b/>
          <w:color w:val="0000FF"/>
        </w:rPr>
        <w:t>勉強会資料</w:t>
      </w:r>
      <w:r w:rsidR="004945DA">
        <w:rPr>
          <w:rFonts w:hint="eastAsia"/>
          <w:b/>
          <w:color w:val="0000FF"/>
        </w:rPr>
        <w:t>2</w:t>
      </w:r>
      <w:r w:rsidR="004945DA">
        <w:rPr>
          <w:b/>
          <w:color w:val="0000FF"/>
        </w:rPr>
        <w:t>7</w:t>
      </w:r>
      <w:r w:rsidR="004945DA" w:rsidRPr="00EE23C7">
        <w:rPr>
          <w:rFonts w:hint="eastAsia"/>
          <w:b/>
          <w:color w:val="0000FF"/>
        </w:rPr>
        <w:t>・</w:t>
      </w:r>
      <w:r>
        <w:rPr>
          <w:rFonts w:hint="eastAsia"/>
          <w:b/>
          <w:color w:val="0000FF"/>
        </w:rPr>
        <w:t>30</w:t>
      </w:r>
      <w:r w:rsidR="004945DA" w:rsidRPr="00EE23C7">
        <w:rPr>
          <w:b/>
          <w:color w:val="0000FF"/>
        </w:rPr>
        <w:t>頁</w:t>
      </w:r>
    </w:p>
    <w:p w14:paraId="518522CF" w14:textId="77777777" w:rsidR="004945DA" w:rsidRPr="002D6A11" w:rsidRDefault="004945DA" w:rsidP="004945DA">
      <w:pPr>
        <w:autoSpaceDE w:val="0"/>
        <w:autoSpaceDN w:val="0"/>
        <w:adjustRightInd w:val="0"/>
        <w:ind w:leftChars="200" w:left="420" w:firstLineChars="100" w:firstLine="210"/>
      </w:pPr>
    </w:p>
    <w:p w14:paraId="7B952FD2" w14:textId="77777777" w:rsidR="004945DA" w:rsidRPr="009423AA" w:rsidRDefault="004945DA" w:rsidP="004945DA">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25587637" w14:textId="77777777" w:rsidR="004945DA" w:rsidRPr="009423AA" w:rsidRDefault="004945DA" w:rsidP="004945DA">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4DBBD740" w14:textId="77777777" w:rsidR="004945DA" w:rsidRDefault="004945DA" w:rsidP="004945DA">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6C1D1EE8" w14:textId="77777777" w:rsidR="000018CC" w:rsidRDefault="000018CC" w:rsidP="000018CC">
      <w:pPr>
        <w:ind w:leftChars="200" w:left="420"/>
        <w:rPr>
          <w:szCs w:val="20"/>
        </w:rPr>
      </w:pPr>
    </w:p>
    <w:p w14:paraId="3437956E"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01A678B4" w14:textId="77777777" w:rsidTr="007D5421">
        <w:tc>
          <w:tcPr>
            <w:tcW w:w="8073" w:type="dxa"/>
          </w:tcPr>
          <w:p w14:paraId="536C6D35" w14:textId="77777777" w:rsidR="000018CC" w:rsidRDefault="000018CC" w:rsidP="007D5421">
            <w:pPr>
              <w:ind w:firstLineChars="100" w:firstLine="210"/>
              <w:rPr>
                <w:szCs w:val="21"/>
              </w:rPr>
            </w:pPr>
          </w:p>
        </w:tc>
      </w:tr>
    </w:tbl>
    <w:p w14:paraId="6A713AD3" w14:textId="77777777" w:rsidR="000018CC" w:rsidRPr="009423AA" w:rsidRDefault="000018CC" w:rsidP="000018CC">
      <w:pPr>
        <w:rPr>
          <w:szCs w:val="21"/>
        </w:rPr>
      </w:pPr>
    </w:p>
    <w:p w14:paraId="14EA9BA7" w14:textId="77777777" w:rsidR="008F538B" w:rsidRDefault="008F538B">
      <w:pPr>
        <w:widowControl/>
        <w:jc w:val="left"/>
        <w:rPr>
          <w:b/>
          <w:color w:val="FF0000"/>
        </w:rPr>
      </w:pPr>
      <w:r>
        <w:rPr>
          <w:b/>
          <w:color w:val="FF0000"/>
        </w:rPr>
        <w:br w:type="page"/>
      </w:r>
    </w:p>
    <w:p w14:paraId="0762234C" w14:textId="0E7009AB" w:rsidR="003B74B5" w:rsidRPr="002A5B9B" w:rsidRDefault="003B74B5" w:rsidP="00753F9E">
      <w:pPr>
        <w:autoSpaceDE w:val="0"/>
        <w:autoSpaceDN w:val="0"/>
        <w:adjustRightInd w:val="0"/>
        <w:ind w:left="422" w:hangingChars="200" w:hanging="422"/>
        <w:rPr>
          <w:b/>
        </w:rPr>
      </w:pPr>
      <w:r w:rsidRPr="002A5B9B">
        <w:rPr>
          <w:b/>
          <w:color w:val="FF0000"/>
        </w:rPr>
        <w:lastRenderedPageBreak/>
        <w:t>Q</w:t>
      </w:r>
      <w:r w:rsidRPr="002A5B9B">
        <w:rPr>
          <w:rFonts w:hint="eastAsia"/>
          <w:b/>
          <w:color w:val="FF0000"/>
        </w:rPr>
        <w:t>7</w:t>
      </w:r>
      <w:r w:rsidRPr="002A5B9B">
        <w:rPr>
          <w:b/>
        </w:rPr>
        <w:t>：</w:t>
      </w:r>
      <w:r w:rsidR="002D43E2" w:rsidRPr="002D43E2">
        <w:rPr>
          <w:rFonts w:hint="eastAsia"/>
          <w:b/>
        </w:rPr>
        <w:t>戦略－</w:t>
      </w:r>
      <w:r w:rsidR="00705285">
        <w:rPr>
          <w:rFonts w:hint="eastAsia"/>
          <w:b/>
        </w:rPr>
        <w:t>V</w:t>
      </w:r>
      <w:r w:rsidR="002D43E2" w:rsidRPr="002D43E2">
        <w:rPr>
          <w:rFonts w:hint="eastAsia"/>
          <w:b/>
        </w:rPr>
        <w:t>.</w:t>
      </w:r>
      <w:r w:rsidR="002D43E2">
        <w:rPr>
          <w:rFonts w:hint="eastAsia"/>
          <w:b/>
        </w:rPr>
        <w:t xml:space="preserve"> </w:t>
      </w:r>
      <w:r w:rsidR="002D43E2">
        <w:rPr>
          <w:rFonts w:hint="eastAsia"/>
          <w:b/>
        </w:rPr>
        <w:t>気候レジリエンス</w:t>
      </w:r>
    </w:p>
    <w:p w14:paraId="01FF8B44" w14:textId="48CCB9BA" w:rsidR="004C0697" w:rsidRDefault="004C0697" w:rsidP="004C0697">
      <w:pPr>
        <w:autoSpaceDE w:val="0"/>
        <w:autoSpaceDN w:val="0"/>
        <w:adjustRightInd w:val="0"/>
        <w:ind w:leftChars="200" w:left="420" w:firstLineChars="100" w:firstLine="210"/>
        <w:rPr>
          <w:rFonts w:cs="MS-Mincho"/>
          <w:kern w:val="0"/>
          <w:szCs w:val="21"/>
        </w:rPr>
      </w:pPr>
      <w:r>
        <w:rPr>
          <w:rFonts w:cs="MS-Mincho" w:hint="eastAsia"/>
          <w:kern w:val="0"/>
          <w:szCs w:val="21"/>
        </w:rPr>
        <w:t>S</w:t>
      </w:r>
      <w:r>
        <w:rPr>
          <w:rFonts w:cs="MS-Mincho"/>
          <w:kern w:val="0"/>
          <w:szCs w:val="21"/>
        </w:rPr>
        <w:t>2</w:t>
      </w:r>
      <w:r>
        <w:rPr>
          <w:rFonts w:cs="MS-Mincho" w:hint="eastAsia"/>
          <w:kern w:val="0"/>
          <w:szCs w:val="21"/>
        </w:rPr>
        <w:t>基準</w:t>
      </w:r>
      <w:r w:rsidRPr="00ED7D74">
        <w:rPr>
          <w:rFonts w:cs="MS-Mincho" w:hint="eastAsia"/>
          <w:kern w:val="0"/>
          <w:szCs w:val="21"/>
        </w:rPr>
        <w:t>案は、</w:t>
      </w:r>
      <w:r>
        <w:rPr>
          <w:rFonts w:cs="MS-Mincho" w:hint="eastAsia"/>
          <w:kern w:val="0"/>
          <w:szCs w:val="21"/>
        </w:rPr>
        <w:t>気候関連のリスク</w:t>
      </w:r>
      <w:r w:rsidR="000D05E8">
        <w:rPr>
          <w:rFonts w:cs="MS-Mincho" w:hint="eastAsia"/>
          <w:kern w:val="0"/>
          <w:szCs w:val="21"/>
        </w:rPr>
        <w:t>に対する戦略（ビジネスモデルを含む）の気候レジリエンス</w:t>
      </w:r>
      <w:r>
        <w:rPr>
          <w:rFonts w:cs="MS-Mincho" w:hint="eastAsia"/>
          <w:kern w:val="0"/>
          <w:szCs w:val="21"/>
        </w:rPr>
        <w:t>について、以下の開示を要求しています（</w:t>
      </w:r>
      <w:r w:rsidR="000D05E8">
        <w:rPr>
          <w:rFonts w:cs="MS-Mincho" w:hint="eastAsia"/>
          <w:kern w:val="0"/>
          <w:szCs w:val="21"/>
        </w:rPr>
        <w:t>不可能な場合を除き、シナリオ分析を用い（不可能な場合は代替方法による）、定量的情報を提供する場合、単一の金額又は金額の範囲を開示）</w:t>
      </w:r>
      <w:r>
        <w:rPr>
          <w:rFonts w:cs="MS-Mincho" w:hint="eastAsia"/>
          <w:kern w:val="0"/>
          <w:szCs w:val="21"/>
        </w:rPr>
        <w:t>。</w:t>
      </w:r>
    </w:p>
    <w:p w14:paraId="5EDAB060" w14:textId="308B63D2" w:rsidR="004C0697" w:rsidRDefault="000D05E8" w:rsidP="000D05E8">
      <w:pPr>
        <w:pStyle w:val="af4"/>
        <w:numPr>
          <w:ilvl w:val="0"/>
          <w:numId w:val="25"/>
        </w:numPr>
        <w:autoSpaceDE w:val="0"/>
        <w:autoSpaceDN w:val="0"/>
        <w:adjustRightInd w:val="0"/>
        <w:ind w:leftChars="0"/>
        <w:rPr>
          <w:rFonts w:cs="MS-Mincho"/>
          <w:kern w:val="0"/>
          <w:szCs w:val="21"/>
        </w:rPr>
      </w:pPr>
      <w:r>
        <w:rPr>
          <w:rFonts w:cs="MS-Mincho" w:hint="eastAsia"/>
          <w:kern w:val="0"/>
          <w:szCs w:val="21"/>
        </w:rPr>
        <w:t>気候レジリエンスの分析結果</w:t>
      </w:r>
    </w:p>
    <w:p w14:paraId="7187E60F" w14:textId="77777777" w:rsidR="007F4B87" w:rsidRDefault="000D05E8" w:rsidP="00F67CF7">
      <w:pPr>
        <w:pStyle w:val="af4"/>
        <w:numPr>
          <w:ilvl w:val="1"/>
          <w:numId w:val="31"/>
        </w:numPr>
        <w:autoSpaceDE w:val="0"/>
        <w:autoSpaceDN w:val="0"/>
        <w:adjustRightInd w:val="0"/>
        <w:ind w:leftChars="0"/>
        <w:rPr>
          <w:rFonts w:cs="MS-Mincho"/>
          <w:kern w:val="0"/>
          <w:szCs w:val="21"/>
        </w:rPr>
      </w:pPr>
      <w:r>
        <w:rPr>
          <w:rFonts w:cs="MS-Mincho" w:hint="eastAsia"/>
          <w:kern w:val="0"/>
          <w:szCs w:val="21"/>
        </w:rPr>
        <w:t>分析による発見事項</w:t>
      </w:r>
    </w:p>
    <w:p w14:paraId="6E8146E1" w14:textId="636C492C" w:rsidR="000D05E8" w:rsidRDefault="000D05E8" w:rsidP="00F67CF7">
      <w:pPr>
        <w:pStyle w:val="af4"/>
        <w:numPr>
          <w:ilvl w:val="1"/>
          <w:numId w:val="31"/>
        </w:numPr>
        <w:autoSpaceDE w:val="0"/>
        <w:autoSpaceDN w:val="0"/>
        <w:adjustRightInd w:val="0"/>
        <w:ind w:leftChars="0"/>
        <w:rPr>
          <w:rFonts w:cs="MS-Mincho"/>
          <w:kern w:val="0"/>
          <w:szCs w:val="21"/>
        </w:rPr>
      </w:pPr>
      <w:r>
        <w:rPr>
          <w:rFonts w:cs="MS-Mincho" w:hint="eastAsia"/>
          <w:kern w:val="0"/>
          <w:szCs w:val="21"/>
        </w:rPr>
        <w:t>分析で考慮された重大な不確実性</w:t>
      </w:r>
    </w:p>
    <w:p w14:paraId="6A3E12BE" w14:textId="19E56120" w:rsidR="000D05E8" w:rsidRDefault="000D05E8" w:rsidP="00F67CF7">
      <w:pPr>
        <w:pStyle w:val="af4"/>
        <w:numPr>
          <w:ilvl w:val="1"/>
          <w:numId w:val="31"/>
        </w:numPr>
        <w:autoSpaceDE w:val="0"/>
        <w:autoSpaceDN w:val="0"/>
        <w:adjustRightInd w:val="0"/>
        <w:ind w:leftChars="0"/>
        <w:rPr>
          <w:rFonts w:cs="MS-Mincho"/>
          <w:kern w:val="0"/>
          <w:szCs w:val="21"/>
        </w:rPr>
      </w:pPr>
      <w:r>
        <w:rPr>
          <w:rFonts w:cs="MS-Mincho" w:hint="eastAsia"/>
          <w:kern w:val="0"/>
          <w:szCs w:val="21"/>
        </w:rPr>
        <w:t>短期・中期・長期にわたり戦略とビジネスモデルを調整・適応させる能力</w:t>
      </w:r>
    </w:p>
    <w:p w14:paraId="0FCBBB0E" w14:textId="53A01461" w:rsidR="000D05E8" w:rsidRDefault="000D05E8" w:rsidP="000D05E8">
      <w:pPr>
        <w:pStyle w:val="af4"/>
        <w:numPr>
          <w:ilvl w:val="0"/>
          <w:numId w:val="25"/>
        </w:numPr>
        <w:autoSpaceDE w:val="0"/>
        <w:autoSpaceDN w:val="0"/>
        <w:adjustRightInd w:val="0"/>
        <w:ind w:leftChars="0"/>
        <w:rPr>
          <w:rFonts w:cs="MS-Mincho"/>
          <w:kern w:val="0"/>
          <w:szCs w:val="21"/>
        </w:rPr>
      </w:pPr>
      <w:r>
        <w:rPr>
          <w:rFonts w:cs="MS-Mincho" w:hint="eastAsia"/>
          <w:kern w:val="0"/>
          <w:szCs w:val="21"/>
        </w:rPr>
        <w:t>気候レジリエンスの分析方法</w:t>
      </w:r>
    </w:p>
    <w:p w14:paraId="3F3AB2B1" w14:textId="2119B8C0" w:rsidR="000D05E8" w:rsidRDefault="000D05E8" w:rsidP="00F67CF7">
      <w:pPr>
        <w:pStyle w:val="af4"/>
        <w:numPr>
          <w:ilvl w:val="1"/>
          <w:numId w:val="32"/>
        </w:numPr>
        <w:autoSpaceDE w:val="0"/>
        <w:autoSpaceDN w:val="0"/>
        <w:adjustRightInd w:val="0"/>
        <w:ind w:leftChars="0"/>
        <w:rPr>
          <w:rFonts w:cs="MS-Mincho"/>
          <w:kern w:val="0"/>
          <w:szCs w:val="21"/>
        </w:rPr>
      </w:pPr>
      <w:r>
        <w:rPr>
          <w:rFonts w:cs="MS-Mincho" w:hint="eastAsia"/>
          <w:kern w:val="0"/>
          <w:szCs w:val="21"/>
        </w:rPr>
        <w:t>シナリオ分析を用いた場合、使用したシナリオ、時間軸、インプットなど</w:t>
      </w:r>
    </w:p>
    <w:p w14:paraId="72D15E56" w14:textId="5B06AA43" w:rsidR="000D05E8" w:rsidRPr="0096236E" w:rsidRDefault="000D05E8" w:rsidP="00F67CF7">
      <w:pPr>
        <w:pStyle w:val="af4"/>
        <w:numPr>
          <w:ilvl w:val="1"/>
          <w:numId w:val="32"/>
        </w:numPr>
        <w:autoSpaceDE w:val="0"/>
        <w:autoSpaceDN w:val="0"/>
        <w:adjustRightInd w:val="0"/>
        <w:ind w:leftChars="0"/>
        <w:rPr>
          <w:rFonts w:cs="MS-Mincho"/>
          <w:kern w:val="0"/>
          <w:szCs w:val="21"/>
        </w:rPr>
      </w:pPr>
      <w:r>
        <w:rPr>
          <w:rFonts w:cs="MS-Mincho" w:hint="eastAsia"/>
          <w:kern w:val="0"/>
          <w:szCs w:val="21"/>
        </w:rPr>
        <w:t>シナリオ分析を用いていない場合、代替的な方法や技法、使用した仮定、時間軸、インプットなど、及びシナリオ分析を用いることができない理由</w:t>
      </w:r>
    </w:p>
    <w:p w14:paraId="5F5EC4BA" w14:textId="7B2FA1A9" w:rsidR="004C0697" w:rsidRPr="000018CC" w:rsidRDefault="007F4B87" w:rsidP="004C0697">
      <w:pPr>
        <w:autoSpaceDE w:val="0"/>
        <w:autoSpaceDN w:val="0"/>
        <w:adjustRightInd w:val="0"/>
        <w:ind w:leftChars="200" w:left="420"/>
        <w:rPr>
          <w:b/>
        </w:rPr>
      </w:pPr>
      <w:r>
        <w:rPr>
          <w:rFonts w:cs="MS-Mincho" w:hint="eastAsia"/>
          <w:kern w:val="0"/>
          <w:szCs w:val="21"/>
        </w:rPr>
        <w:t>気候レジリエンス</w:t>
      </w:r>
      <w:r w:rsidR="004C0697">
        <w:rPr>
          <w:rFonts w:cs="MS-Mincho" w:hint="eastAsia"/>
          <w:kern w:val="0"/>
          <w:szCs w:val="21"/>
        </w:rPr>
        <w:t>に関する</w:t>
      </w:r>
      <w:r w:rsidR="004C0697" w:rsidRPr="0096236E">
        <w:rPr>
          <w:rFonts w:cs="MS-Mincho" w:hint="eastAsia"/>
          <w:kern w:val="0"/>
          <w:szCs w:val="21"/>
        </w:rPr>
        <w:t>開示要求に同意しますか。</w:t>
      </w:r>
      <w:r w:rsidR="004C0697" w:rsidRPr="000018CC">
        <w:rPr>
          <w:rFonts w:hint="eastAsia"/>
          <w:b/>
        </w:rPr>
        <w:t>…</w:t>
      </w:r>
      <w:r w:rsidR="004C0697" w:rsidRPr="000018CC">
        <w:rPr>
          <w:rFonts w:hint="eastAsia"/>
          <w:b/>
          <w:color w:val="006600"/>
        </w:rPr>
        <w:t>質問</w:t>
      </w:r>
      <w:r w:rsidR="004C0697">
        <w:rPr>
          <w:rFonts w:hint="eastAsia"/>
          <w:b/>
          <w:color w:val="006600"/>
        </w:rPr>
        <w:t>7</w:t>
      </w:r>
      <w:r w:rsidR="004C0697" w:rsidRPr="000018CC">
        <w:rPr>
          <w:rFonts w:hint="eastAsia"/>
          <w:b/>
        </w:rPr>
        <w:t>、</w:t>
      </w:r>
      <w:r w:rsidR="00705285">
        <w:rPr>
          <w:rFonts w:hint="eastAsia"/>
          <w:b/>
          <w:color w:val="0000FF"/>
        </w:rPr>
        <w:t>勉強会資料</w:t>
      </w:r>
      <w:r w:rsidR="004C0697">
        <w:rPr>
          <w:rFonts w:hint="eastAsia"/>
          <w:b/>
          <w:color w:val="0000FF"/>
        </w:rPr>
        <w:t>2</w:t>
      </w:r>
      <w:r w:rsidR="004C0697">
        <w:rPr>
          <w:b/>
          <w:color w:val="0000FF"/>
        </w:rPr>
        <w:t>7</w:t>
      </w:r>
      <w:r w:rsidR="004C0697" w:rsidRPr="00EE23C7">
        <w:rPr>
          <w:rFonts w:hint="eastAsia"/>
          <w:b/>
          <w:color w:val="0000FF"/>
        </w:rPr>
        <w:t>・</w:t>
      </w:r>
      <w:r w:rsidR="004C0697">
        <w:rPr>
          <w:rFonts w:hint="eastAsia"/>
          <w:b/>
          <w:color w:val="0000FF"/>
        </w:rPr>
        <w:t>31</w:t>
      </w:r>
      <w:r w:rsidR="004C0697" w:rsidRPr="00EE23C7">
        <w:rPr>
          <w:b/>
          <w:color w:val="0000FF"/>
        </w:rPr>
        <w:t>頁</w:t>
      </w:r>
    </w:p>
    <w:p w14:paraId="51ADFD4B" w14:textId="77777777" w:rsidR="004C0697" w:rsidRPr="002D6A11" w:rsidRDefault="004C0697" w:rsidP="004C0697">
      <w:pPr>
        <w:autoSpaceDE w:val="0"/>
        <w:autoSpaceDN w:val="0"/>
        <w:adjustRightInd w:val="0"/>
        <w:ind w:leftChars="200" w:left="420" w:firstLineChars="100" w:firstLine="210"/>
      </w:pPr>
    </w:p>
    <w:p w14:paraId="1ADB0B67" w14:textId="77777777" w:rsidR="004C0697" w:rsidRPr="009423AA" w:rsidRDefault="004C0697" w:rsidP="004C0697">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60512A22" w14:textId="77777777" w:rsidR="004C0697" w:rsidRPr="009423AA" w:rsidRDefault="004C0697" w:rsidP="004C0697">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24CA51A4" w14:textId="77777777" w:rsidR="004C0697" w:rsidRDefault="004C0697" w:rsidP="004C0697">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5F0ECAEC" w14:textId="77777777" w:rsidR="000018CC" w:rsidRDefault="000018CC" w:rsidP="000018CC">
      <w:pPr>
        <w:ind w:leftChars="200" w:left="420"/>
        <w:rPr>
          <w:szCs w:val="20"/>
        </w:rPr>
      </w:pPr>
    </w:p>
    <w:p w14:paraId="558BB3DF"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3709D7EA" w14:textId="77777777" w:rsidTr="007D5421">
        <w:tc>
          <w:tcPr>
            <w:tcW w:w="8073" w:type="dxa"/>
          </w:tcPr>
          <w:p w14:paraId="6B8060AE" w14:textId="77777777" w:rsidR="000018CC" w:rsidRDefault="000018CC" w:rsidP="007D5421">
            <w:pPr>
              <w:ind w:firstLineChars="100" w:firstLine="210"/>
              <w:rPr>
                <w:szCs w:val="21"/>
              </w:rPr>
            </w:pPr>
          </w:p>
        </w:tc>
      </w:tr>
    </w:tbl>
    <w:p w14:paraId="0FAD0AA5" w14:textId="77777777" w:rsidR="000018CC" w:rsidRPr="009423AA" w:rsidRDefault="000018CC" w:rsidP="000018CC">
      <w:pPr>
        <w:rPr>
          <w:szCs w:val="21"/>
        </w:rPr>
      </w:pPr>
    </w:p>
    <w:p w14:paraId="7C7E1F39" w14:textId="77777777" w:rsidR="008F538B" w:rsidRDefault="008F538B">
      <w:pPr>
        <w:widowControl/>
        <w:jc w:val="left"/>
        <w:rPr>
          <w:color w:val="FF0000"/>
        </w:rPr>
      </w:pPr>
      <w:r>
        <w:rPr>
          <w:color w:val="FF0000"/>
        </w:rPr>
        <w:br w:type="page"/>
      </w:r>
    </w:p>
    <w:p w14:paraId="0D80D242" w14:textId="3A9DD0EE" w:rsidR="00B40F83" w:rsidRPr="000018CC" w:rsidRDefault="00B40F83" w:rsidP="00753F9E">
      <w:pPr>
        <w:autoSpaceDE w:val="0"/>
        <w:autoSpaceDN w:val="0"/>
        <w:adjustRightInd w:val="0"/>
        <w:ind w:left="422" w:hangingChars="200" w:hanging="422"/>
        <w:rPr>
          <w:b/>
        </w:rPr>
      </w:pPr>
      <w:r w:rsidRPr="000018CC">
        <w:rPr>
          <w:b/>
          <w:color w:val="FF0000"/>
        </w:rPr>
        <w:lastRenderedPageBreak/>
        <w:t>Q</w:t>
      </w:r>
      <w:r w:rsidRPr="000018CC">
        <w:rPr>
          <w:rFonts w:hint="eastAsia"/>
          <w:b/>
          <w:color w:val="FF0000"/>
        </w:rPr>
        <w:t>8</w:t>
      </w:r>
      <w:r w:rsidRPr="000018CC">
        <w:rPr>
          <w:b/>
        </w:rPr>
        <w:t>：</w:t>
      </w:r>
      <w:r w:rsidR="00F67CF7">
        <w:rPr>
          <w:rFonts w:hint="eastAsia"/>
          <w:b/>
        </w:rPr>
        <w:t>リスク管理</w:t>
      </w:r>
    </w:p>
    <w:p w14:paraId="702E1351" w14:textId="0EC0ABE6" w:rsidR="00F67CF7" w:rsidRDefault="00F67CF7" w:rsidP="00F67CF7">
      <w:pPr>
        <w:autoSpaceDE w:val="0"/>
        <w:autoSpaceDN w:val="0"/>
        <w:adjustRightInd w:val="0"/>
        <w:ind w:leftChars="200" w:left="420" w:firstLineChars="100" w:firstLine="210"/>
        <w:rPr>
          <w:rFonts w:cs="MS-Mincho"/>
          <w:kern w:val="0"/>
          <w:szCs w:val="21"/>
        </w:rPr>
      </w:pPr>
      <w:r>
        <w:rPr>
          <w:rFonts w:cs="MS-Mincho" w:hint="eastAsia"/>
          <w:kern w:val="0"/>
          <w:szCs w:val="21"/>
        </w:rPr>
        <w:t>S2</w:t>
      </w:r>
      <w:r>
        <w:rPr>
          <w:rFonts w:cs="MS-Mincho" w:hint="eastAsia"/>
          <w:kern w:val="0"/>
          <w:szCs w:val="21"/>
        </w:rPr>
        <w:t>基準案</w:t>
      </w:r>
      <w:r w:rsidRPr="009002E4">
        <w:rPr>
          <w:rFonts w:cs="MS-Mincho" w:hint="eastAsia"/>
          <w:kern w:val="0"/>
          <w:szCs w:val="21"/>
        </w:rPr>
        <w:t>は、</w:t>
      </w:r>
      <w:r>
        <w:rPr>
          <w:rFonts w:cs="MS-Mincho" w:hint="eastAsia"/>
          <w:kern w:val="0"/>
          <w:szCs w:val="21"/>
        </w:rPr>
        <w:t>リスク管理に関する気候関連財務開示の目的を、</w:t>
      </w:r>
      <w:r w:rsidRPr="00E508F0">
        <w:rPr>
          <w:rFonts w:cs="MS-Mincho" w:hint="eastAsia"/>
          <w:kern w:val="0"/>
          <w:szCs w:val="21"/>
        </w:rPr>
        <w:t>一般目的財務報告の利用者が、気候関連のリスク及び機会を</w:t>
      </w:r>
      <w:r>
        <w:rPr>
          <w:rFonts w:cs="MS-Mincho" w:hint="eastAsia"/>
          <w:kern w:val="0"/>
          <w:szCs w:val="21"/>
        </w:rPr>
        <w:t>識別、評価及び管理する単一又は複数のプロセスを</w:t>
      </w:r>
      <w:r w:rsidRPr="00E508F0">
        <w:rPr>
          <w:rFonts w:cs="MS-Mincho" w:hint="eastAsia"/>
          <w:kern w:val="0"/>
          <w:szCs w:val="21"/>
        </w:rPr>
        <w:t>理解できるようにする</w:t>
      </w:r>
      <w:r>
        <w:rPr>
          <w:rFonts w:cs="MS-Mincho" w:hint="eastAsia"/>
          <w:kern w:val="0"/>
          <w:szCs w:val="21"/>
        </w:rPr>
        <w:t>こととしています。</w:t>
      </w:r>
    </w:p>
    <w:p w14:paraId="32A7EC0F" w14:textId="6C9656AE" w:rsidR="00F67CF7" w:rsidRPr="00DA3CEA" w:rsidRDefault="00F67CF7" w:rsidP="00F67CF7">
      <w:pPr>
        <w:autoSpaceDE w:val="0"/>
        <w:autoSpaceDN w:val="0"/>
        <w:adjustRightInd w:val="0"/>
        <w:ind w:leftChars="200" w:left="420" w:firstLineChars="100" w:firstLine="210"/>
        <w:rPr>
          <w:rFonts w:cs="MS-Mincho"/>
          <w:kern w:val="0"/>
          <w:szCs w:val="21"/>
        </w:rPr>
      </w:pPr>
      <w:r>
        <w:rPr>
          <w:rFonts w:cs="MS-Mincho" w:hint="eastAsia"/>
          <w:kern w:val="0"/>
          <w:szCs w:val="21"/>
        </w:rPr>
        <w:t>この目的を達成するため、以下の</w:t>
      </w:r>
      <w:r w:rsidRPr="00DA3CEA">
        <w:rPr>
          <w:rFonts w:cs="MS-Mincho" w:hint="eastAsia"/>
          <w:kern w:val="0"/>
          <w:szCs w:val="21"/>
        </w:rPr>
        <w:t>開示</w:t>
      </w:r>
      <w:r>
        <w:rPr>
          <w:rFonts w:cs="MS-Mincho" w:hint="eastAsia"/>
          <w:kern w:val="0"/>
          <w:szCs w:val="21"/>
        </w:rPr>
        <w:t>を要求しています</w:t>
      </w:r>
      <w:r w:rsidRPr="00DA3CEA">
        <w:rPr>
          <w:rFonts w:cs="MS-Mincho" w:hint="eastAsia"/>
          <w:kern w:val="0"/>
          <w:szCs w:val="21"/>
        </w:rPr>
        <w:t>。</w:t>
      </w:r>
    </w:p>
    <w:p w14:paraId="6127E215" w14:textId="6B22EC02" w:rsidR="00F67CF7" w:rsidRDefault="00F67CF7" w:rsidP="00F67CF7">
      <w:pPr>
        <w:pStyle w:val="af4"/>
        <w:numPr>
          <w:ilvl w:val="0"/>
          <w:numId w:val="27"/>
        </w:numPr>
        <w:autoSpaceDE w:val="0"/>
        <w:autoSpaceDN w:val="0"/>
        <w:adjustRightInd w:val="0"/>
        <w:ind w:leftChars="0"/>
        <w:rPr>
          <w:rFonts w:cs="MS-Mincho"/>
          <w:kern w:val="0"/>
          <w:szCs w:val="21"/>
        </w:rPr>
      </w:pPr>
      <w:r>
        <w:rPr>
          <w:rFonts w:cs="MS-Mincho" w:hint="eastAsia"/>
          <w:kern w:val="0"/>
          <w:szCs w:val="21"/>
        </w:rPr>
        <w:t>気候関連のリスク及び機会を識別するためのプロセス</w:t>
      </w:r>
    </w:p>
    <w:p w14:paraId="35C4ECE8" w14:textId="28BA06C9" w:rsidR="00F67CF7" w:rsidRDefault="00F67CF7" w:rsidP="00F67CF7">
      <w:pPr>
        <w:pStyle w:val="af4"/>
        <w:numPr>
          <w:ilvl w:val="0"/>
          <w:numId w:val="27"/>
        </w:numPr>
        <w:autoSpaceDE w:val="0"/>
        <w:autoSpaceDN w:val="0"/>
        <w:adjustRightInd w:val="0"/>
        <w:ind w:leftChars="0"/>
        <w:rPr>
          <w:rFonts w:cs="MS-Mincho"/>
          <w:kern w:val="0"/>
          <w:szCs w:val="21"/>
        </w:rPr>
      </w:pPr>
      <w:r>
        <w:rPr>
          <w:rFonts w:cs="MS-Mincho" w:hint="eastAsia"/>
          <w:kern w:val="0"/>
          <w:szCs w:val="21"/>
        </w:rPr>
        <w:t>リスク管理目的で、リスクを識別、評価及び管理するためのプロセス</w:t>
      </w:r>
    </w:p>
    <w:p w14:paraId="03A30452" w14:textId="109F9AFB" w:rsidR="00F67CF7" w:rsidRDefault="00F67CF7" w:rsidP="00F67CF7">
      <w:pPr>
        <w:pStyle w:val="af4"/>
        <w:numPr>
          <w:ilvl w:val="1"/>
          <w:numId w:val="33"/>
        </w:numPr>
        <w:autoSpaceDE w:val="0"/>
        <w:autoSpaceDN w:val="0"/>
        <w:adjustRightInd w:val="0"/>
        <w:ind w:leftChars="0"/>
        <w:rPr>
          <w:rFonts w:cs="MS-Mincho"/>
          <w:kern w:val="0"/>
          <w:szCs w:val="21"/>
        </w:rPr>
      </w:pPr>
      <w:r>
        <w:rPr>
          <w:rFonts w:cs="MS-Mincho" w:hint="eastAsia"/>
          <w:kern w:val="0"/>
          <w:szCs w:val="21"/>
        </w:rPr>
        <w:t>リスクに関連した発生可能性及び影響の評価方法</w:t>
      </w:r>
    </w:p>
    <w:p w14:paraId="560948BA" w14:textId="49CB991B" w:rsidR="00F67CF7" w:rsidRDefault="00F67CF7" w:rsidP="00F67CF7">
      <w:pPr>
        <w:pStyle w:val="af4"/>
        <w:numPr>
          <w:ilvl w:val="1"/>
          <w:numId w:val="33"/>
        </w:numPr>
        <w:autoSpaceDE w:val="0"/>
        <w:autoSpaceDN w:val="0"/>
        <w:adjustRightInd w:val="0"/>
        <w:ind w:leftChars="0"/>
        <w:rPr>
          <w:rFonts w:cs="MS-Mincho"/>
          <w:kern w:val="0"/>
          <w:szCs w:val="21"/>
        </w:rPr>
      </w:pPr>
      <w:r>
        <w:rPr>
          <w:rFonts w:cs="MS-Mincho" w:hint="eastAsia"/>
          <w:kern w:val="0"/>
          <w:szCs w:val="21"/>
        </w:rPr>
        <w:t>リスクの優先順位付けの方法（リスク評価ツールの使用を含む）</w:t>
      </w:r>
    </w:p>
    <w:p w14:paraId="22BD8B22" w14:textId="3FFF31E6" w:rsidR="00F67CF7" w:rsidRDefault="00F67CF7" w:rsidP="00F67CF7">
      <w:pPr>
        <w:pStyle w:val="af4"/>
        <w:numPr>
          <w:ilvl w:val="1"/>
          <w:numId w:val="33"/>
        </w:numPr>
        <w:autoSpaceDE w:val="0"/>
        <w:autoSpaceDN w:val="0"/>
        <w:adjustRightInd w:val="0"/>
        <w:ind w:leftChars="0"/>
        <w:rPr>
          <w:rFonts w:cs="MS-Mincho"/>
          <w:kern w:val="0"/>
          <w:szCs w:val="21"/>
        </w:rPr>
      </w:pPr>
      <w:r>
        <w:rPr>
          <w:rFonts w:cs="MS-Mincho" w:hint="eastAsia"/>
          <w:kern w:val="0"/>
          <w:szCs w:val="21"/>
        </w:rPr>
        <w:t>インプットパラメータ（データソース、対象事業の範囲、使用する仮定など）</w:t>
      </w:r>
    </w:p>
    <w:p w14:paraId="55EB3C4D" w14:textId="36EFA0DA" w:rsidR="00C43645" w:rsidRDefault="00F67CF7" w:rsidP="00C43645">
      <w:pPr>
        <w:pStyle w:val="af4"/>
        <w:numPr>
          <w:ilvl w:val="1"/>
          <w:numId w:val="33"/>
        </w:numPr>
        <w:autoSpaceDE w:val="0"/>
        <w:autoSpaceDN w:val="0"/>
        <w:adjustRightInd w:val="0"/>
        <w:ind w:leftChars="0"/>
        <w:rPr>
          <w:rFonts w:cs="MS-Mincho"/>
          <w:kern w:val="0"/>
          <w:szCs w:val="21"/>
        </w:rPr>
      </w:pPr>
      <w:r>
        <w:rPr>
          <w:rFonts w:cs="MS-Mincho" w:hint="eastAsia"/>
          <w:kern w:val="0"/>
          <w:szCs w:val="21"/>
        </w:rPr>
        <w:t>過去の報告</w:t>
      </w:r>
      <w:r w:rsidR="00C43645">
        <w:rPr>
          <w:rFonts w:cs="MS-Mincho" w:hint="eastAsia"/>
          <w:kern w:val="0"/>
          <w:szCs w:val="21"/>
        </w:rPr>
        <w:t>期間と比較して使用されたプロセスが変更されたかどうか</w:t>
      </w:r>
    </w:p>
    <w:p w14:paraId="21FA8B43" w14:textId="363217FE" w:rsidR="00C43645" w:rsidRDefault="00C43645" w:rsidP="00C43645">
      <w:pPr>
        <w:pStyle w:val="af4"/>
        <w:numPr>
          <w:ilvl w:val="0"/>
          <w:numId w:val="27"/>
        </w:numPr>
        <w:autoSpaceDE w:val="0"/>
        <w:autoSpaceDN w:val="0"/>
        <w:adjustRightInd w:val="0"/>
        <w:ind w:leftChars="0"/>
        <w:rPr>
          <w:rFonts w:cs="MS-Mincho"/>
          <w:kern w:val="0"/>
          <w:szCs w:val="21"/>
        </w:rPr>
      </w:pPr>
      <w:r>
        <w:rPr>
          <w:rFonts w:cs="MS-Mincho" w:hint="eastAsia"/>
          <w:kern w:val="0"/>
          <w:szCs w:val="21"/>
        </w:rPr>
        <w:t>気候関連の機会を識別、評価及び優先付けするためのプロセス</w:t>
      </w:r>
    </w:p>
    <w:p w14:paraId="3ACF4BB5" w14:textId="590ADA6B" w:rsidR="00C43645" w:rsidRDefault="00C43645" w:rsidP="00C43645">
      <w:pPr>
        <w:pStyle w:val="af4"/>
        <w:numPr>
          <w:ilvl w:val="0"/>
          <w:numId w:val="27"/>
        </w:numPr>
        <w:autoSpaceDE w:val="0"/>
        <w:autoSpaceDN w:val="0"/>
        <w:adjustRightInd w:val="0"/>
        <w:ind w:leftChars="0"/>
        <w:rPr>
          <w:rFonts w:cs="MS-Mincho"/>
          <w:kern w:val="0"/>
          <w:szCs w:val="21"/>
        </w:rPr>
      </w:pPr>
      <w:r>
        <w:rPr>
          <w:rFonts w:cs="MS-Mincho" w:hint="eastAsia"/>
          <w:kern w:val="0"/>
          <w:szCs w:val="21"/>
        </w:rPr>
        <w:t>気候関連のリスク及び機会（関連する方針を含む）をモニタリング及び管理するためのプロセス</w:t>
      </w:r>
    </w:p>
    <w:p w14:paraId="106A1D55" w14:textId="365DAEDC" w:rsidR="00C43645" w:rsidRDefault="00C43645" w:rsidP="00C43645">
      <w:pPr>
        <w:pStyle w:val="af4"/>
        <w:numPr>
          <w:ilvl w:val="0"/>
          <w:numId w:val="27"/>
        </w:numPr>
        <w:autoSpaceDE w:val="0"/>
        <w:autoSpaceDN w:val="0"/>
        <w:adjustRightInd w:val="0"/>
        <w:ind w:leftChars="0"/>
        <w:rPr>
          <w:rFonts w:cs="MS-Mincho"/>
          <w:kern w:val="0"/>
          <w:szCs w:val="21"/>
        </w:rPr>
      </w:pPr>
      <w:r>
        <w:rPr>
          <w:rFonts w:cs="MS-Mincho" w:hint="eastAsia"/>
          <w:kern w:val="0"/>
          <w:szCs w:val="21"/>
        </w:rPr>
        <w:t>気候関連のリスクを識別、評価及び管理するためのプロセスと、企業の総合的なリスク管理プロセスとの統合状況</w:t>
      </w:r>
    </w:p>
    <w:p w14:paraId="4309F734" w14:textId="55C7BAA5" w:rsidR="00C43645" w:rsidRPr="00C43645" w:rsidRDefault="00C43645" w:rsidP="00C43645">
      <w:pPr>
        <w:pStyle w:val="af4"/>
        <w:numPr>
          <w:ilvl w:val="0"/>
          <w:numId w:val="27"/>
        </w:numPr>
        <w:autoSpaceDE w:val="0"/>
        <w:autoSpaceDN w:val="0"/>
        <w:adjustRightInd w:val="0"/>
        <w:ind w:leftChars="0"/>
        <w:rPr>
          <w:rFonts w:cs="MS-Mincho"/>
          <w:kern w:val="0"/>
          <w:szCs w:val="21"/>
        </w:rPr>
      </w:pPr>
      <w:r>
        <w:rPr>
          <w:rFonts w:cs="MS-Mincho" w:hint="eastAsia"/>
          <w:kern w:val="0"/>
          <w:szCs w:val="21"/>
        </w:rPr>
        <w:t>気候関連の機会を識別、評価及び管理するためのプロセスと、企業の総合的なリスク管理プロセスとの統合状況</w:t>
      </w:r>
    </w:p>
    <w:p w14:paraId="52191845" w14:textId="5F232764" w:rsidR="00F67CF7" w:rsidRPr="009423AA" w:rsidRDefault="00C43645" w:rsidP="00F67CF7">
      <w:pPr>
        <w:autoSpaceDE w:val="0"/>
        <w:autoSpaceDN w:val="0"/>
        <w:adjustRightInd w:val="0"/>
        <w:ind w:leftChars="200" w:left="420" w:firstLineChars="100" w:firstLine="210"/>
        <w:rPr>
          <w:rFonts w:cs="MS-Mincho"/>
          <w:kern w:val="0"/>
          <w:szCs w:val="21"/>
        </w:rPr>
      </w:pPr>
      <w:r>
        <w:rPr>
          <w:rFonts w:cs="MS-Mincho" w:hint="eastAsia"/>
          <w:kern w:val="0"/>
          <w:szCs w:val="21"/>
        </w:rPr>
        <w:t>リスク管理</w:t>
      </w:r>
      <w:r w:rsidR="00F67CF7">
        <w:rPr>
          <w:rFonts w:cs="MS-Mincho" w:hint="eastAsia"/>
          <w:kern w:val="0"/>
          <w:szCs w:val="21"/>
        </w:rPr>
        <w:t>に関する開示目的と開示要求の</w:t>
      </w:r>
      <w:r w:rsidR="00F67CF7" w:rsidRPr="009002E4">
        <w:rPr>
          <w:rFonts w:cs="MS-Mincho" w:hint="eastAsia"/>
          <w:kern w:val="0"/>
          <w:szCs w:val="21"/>
        </w:rPr>
        <w:t>提案に同意しますか。</w:t>
      </w:r>
    </w:p>
    <w:p w14:paraId="27C4E456" w14:textId="6D59C79A" w:rsidR="00F67CF7" w:rsidRPr="000018CC" w:rsidRDefault="00F67CF7" w:rsidP="00DC1DAC">
      <w:pPr>
        <w:autoSpaceDE w:val="0"/>
        <w:autoSpaceDN w:val="0"/>
        <w:adjustRightInd w:val="0"/>
        <w:ind w:leftChars="200" w:left="420"/>
        <w:jc w:val="right"/>
        <w:rPr>
          <w:b/>
        </w:rPr>
      </w:pPr>
      <w:r w:rsidRPr="000018CC">
        <w:rPr>
          <w:rFonts w:hint="eastAsia"/>
          <w:b/>
        </w:rPr>
        <w:t>…</w:t>
      </w:r>
      <w:r w:rsidRPr="000018CC">
        <w:rPr>
          <w:rFonts w:hint="eastAsia"/>
          <w:b/>
          <w:color w:val="006600"/>
        </w:rPr>
        <w:t>質問</w:t>
      </w:r>
      <w:r w:rsidR="00C43645">
        <w:rPr>
          <w:rFonts w:hint="eastAsia"/>
          <w:b/>
          <w:color w:val="006600"/>
        </w:rPr>
        <w:t>8</w:t>
      </w:r>
      <w:r w:rsidRPr="00555BDB">
        <w:rPr>
          <w:rFonts w:hint="eastAsia"/>
          <w:b/>
        </w:rPr>
        <w:t>、</w:t>
      </w:r>
      <w:r w:rsidR="00705285">
        <w:rPr>
          <w:rFonts w:hint="eastAsia"/>
          <w:b/>
          <w:color w:val="0000FF"/>
        </w:rPr>
        <w:t>勉強会資料</w:t>
      </w:r>
      <w:r w:rsidR="00C43645">
        <w:rPr>
          <w:rFonts w:hint="eastAsia"/>
          <w:b/>
          <w:color w:val="0000FF"/>
        </w:rPr>
        <w:t>32</w:t>
      </w:r>
      <w:r w:rsidRPr="00555BDB">
        <w:rPr>
          <w:rFonts w:hint="eastAsia"/>
          <w:b/>
          <w:color w:val="0000FF"/>
        </w:rPr>
        <w:t>・</w:t>
      </w:r>
      <w:r w:rsidR="00C43645">
        <w:rPr>
          <w:rFonts w:hint="eastAsia"/>
          <w:b/>
          <w:color w:val="0000FF"/>
        </w:rPr>
        <w:t>33</w:t>
      </w:r>
      <w:r w:rsidRPr="00555BDB">
        <w:rPr>
          <w:rFonts w:hint="eastAsia"/>
          <w:b/>
          <w:color w:val="0000FF"/>
        </w:rPr>
        <w:t>頁</w:t>
      </w:r>
    </w:p>
    <w:p w14:paraId="477885D8" w14:textId="77777777" w:rsidR="00F67CF7" w:rsidRPr="009423AA" w:rsidRDefault="00F67CF7" w:rsidP="00F67CF7">
      <w:pPr>
        <w:autoSpaceDE w:val="0"/>
        <w:autoSpaceDN w:val="0"/>
        <w:adjustRightInd w:val="0"/>
        <w:ind w:leftChars="200" w:left="420"/>
        <w:rPr>
          <w:rFonts w:cs="MS-Mincho"/>
          <w:kern w:val="0"/>
          <w:szCs w:val="21"/>
        </w:rPr>
      </w:pPr>
    </w:p>
    <w:p w14:paraId="75B377B2" w14:textId="77777777" w:rsidR="00F67CF7" w:rsidRPr="009423AA" w:rsidRDefault="00F67CF7" w:rsidP="00F67CF7">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0103EBC4" w14:textId="77777777" w:rsidR="00F67CF7" w:rsidRPr="009423AA" w:rsidRDefault="00F67CF7" w:rsidP="00F67CF7">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0E787AAC" w14:textId="77777777" w:rsidR="00F67CF7" w:rsidRDefault="00F67CF7" w:rsidP="00F67CF7">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3F06E25D" w14:textId="77777777" w:rsidR="00F67CF7" w:rsidRPr="009423AA" w:rsidRDefault="00F67CF7" w:rsidP="00F67CF7">
      <w:pPr>
        <w:ind w:leftChars="200" w:left="420"/>
      </w:pPr>
    </w:p>
    <w:p w14:paraId="0626F2E0" w14:textId="77777777" w:rsidR="00F67CF7" w:rsidRDefault="00F67CF7" w:rsidP="00F67CF7">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F67CF7" w14:paraId="7DC5022E" w14:textId="77777777" w:rsidTr="00D5335F">
        <w:tc>
          <w:tcPr>
            <w:tcW w:w="8073" w:type="dxa"/>
          </w:tcPr>
          <w:p w14:paraId="1F403885" w14:textId="77777777" w:rsidR="00F67CF7" w:rsidRDefault="00F67CF7" w:rsidP="00D5335F">
            <w:pPr>
              <w:ind w:firstLineChars="100" w:firstLine="210"/>
              <w:rPr>
                <w:szCs w:val="21"/>
              </w:rPr>
            </w:pPr>
          </w:p>
        </w:tc>
      </w:tr>
    </w:tbl>
    <w:p w14:paraId="09F1A3F0" w14:textId="77777777" w:rsidR="00F67CF7" w:rsidRPr="009423AA" w:rsidRDefault="00F67CF7" w:rsidP="00F67CF7">
      <w:pPr>
        <w:rPr>
          <w:szCs w:val="21"/>
        </w:rPr>
      </w:pPr>
    </w:p>
    <w:p w14:paraId="60007F60" w14:textId="77777777" w:rsidR="008F538B" w:rsidRDefault="008F538B">
      <w:pPr>
        <w:widowControl/>
        <w:jc w:val="left"/>
        <w:rPr>
          <w:color w:val="FF0000"/>
        </w:rPr>
      </w:pPr>
      <w:r>
        <w:rPr>
          <w:color w:val="FF0000"/>
        </w:rPr>
        <w:br w:type="page"/>
      </w:r>
    </w:p>
    <w:p w14:paraId="6846FA1D" w14:textId="4AB5B67D" w:rsidR="00A62630" w:rsidRDefault="00A62630" w:rsidP="00A62630">
      <w:pPr>
        <w:autoSpaceDE w:val="0"/>
        <w:autoSpaceDN w:val="0"/>
        <w:adjustRightInd w:val="0"/>
        <w:ind w:leftChars="200" w:left="420" w:firstLineChars="100" w:firstLine="210"/>
      </w:pPr>
      <w:r>
        <w:rPr>
          <w:rFonts w:hint="eastAsia"/>
        </w:rPr>
        <w:lastRenderedPageBreak/>
        <w:t>S2</w:t>
      </w:r>
      <w:r>
        <w:rPr>
          <w:rFonts w:hint="eastAsia"/>
        </w:rPr>
        <w:t>基準案は、指標及び目標に関する気候関連財務開示の目的を、</w:t>
      </w:r>
      <w:r w:rsidRPr="00A62630">
        <w:rPr>
          <w:rFonts w:hint="eastAsia"/>
        </w:rPr>
        <w:t>一般目的財務報告の利用者が、重大な（</w:t>
      </w:r>
      <w:r w:rsidRPr="00A62630">
        <w:rPr>
          <w:rFonts w:hint="eastAsia"/>
        </w:rPr>
        <w:t>significant</w:t>
      </w:r>
      <w:r w:rsidRPr="00A62630">
        <w:rPr>
          <w:rFonts w:hint="eastAsia"/>
        </w:rPr>
        <w:t>）気候関連のリスク及び機会を企業がどのように測定し、モニタリング及び管理するのかについて理解できるようにすること</w:t>
      </w:r>
      <w:r>
        <w:rPr>
          <w:rFonts w:hint="eastAsia"/>
        </w:rPr>
        <w:t>としています。</w:t>
      </w:r>
    </w:p>
    <w:p w14:paraId="05F62A11" w14:textId="77777777" w:rsidR="00A62630" w:rsidRDefault="00A62630" w:rsidP="00A62630">
      <w:pPr>
        <w:autoSpaceDE w:val="0"/>
        <w:autoSpaceDN w:val="0"/>
        <w:adjustRightInd w:val="0"/>
        <w:ind w:leftChars="200" w:left="420" w:firstLineChars="100" w:firstLine="210"/>
      </w:pPr>
      <w:r>
        <w:rPr>
          <w:rFonts w:hint="eastAsia"/>
        </w:rPr>
        <w:t>この目的を達成するため、以下の開示を要求しています。</w:t>
      </w:r>
    </w:p>
    <w:p w14:paraId="4FB8877F" w14:textId="284B5EDA" w:rsidR="00A62630" w:rsidRDefault="00A62630" w:rsidP="00705285">
      <w:pPr>
        <w:pStyle w:val="af4"/>
        <w:numPr>
          <w:ilvl w:val="0"/>
          <w:numId w:val="35"/>
        </w:numPr>
        <w:autoSpaceDE w:val="0"/>
        <w:autoSpaceDN w:val="0"/>
        <w:adjustRightInd w:val="0"/>
        <w:ind w:leftChars="0"/>
      </w:pPr>
      <w:r>
        <w:rPr>
          <w:rFonts w:hint="eastAsia"/>
        </w:rPr>
        <w:t>産業</w:t>
      </w:r>
      <w:r w:rsidR="00705285" w:rsidRPr="00705285">
        <w:rPr>
          <w:rFonts w:hint="eastAsia"/>
        </w:rPr>
        <w:t>横断的指標カテゴリー</w:t>
      </w:r>
    </w:p>
    <w:p w14:paraId="2784D7B1" w14:textId="54539B01" w:rsidR="00A62630" w:rsidRDefault="00A62630" w:rsidP="00A62630">
      <w:pPr>
        <w:pStyle w:val="af4"/>
        <w:numPr>
          <w:ilvl w:val="0"/>
          <w:numId w:val="35"/>
        </w:numPr>
        <w:autoSpaceDE w:val="0"/>
        <w:autoSpaceDN w:val="0"/>
        <w:adjustRightInd w:val="0"/>
        <w:ind w:leftChars="0"/>
      </w:pPr>
      <w:r>
        <w:rPr>
          <w:rFonts w:hint="eastAsia"/>
        </w:rPr>
        <w:t>産業別指標</w:t>
      </w:r>
    </w:p>
    <w:p w14:paraId="266E4E01" w14:textId="151AAE4D" w:rsidR="00A62630" w:rsidRDefault="00A62630" w:rsidP="00A62630">
      <w:pPr>
        <w:pStyle w:val="af4"/>
        <w:numPr>
          <w:ilvl w:val="0"/>
          <w:numId w:val="35"/>
        </w:numPr>
        <w:autoSpaceDE w:val="0"/>
        <w:autoSpaceDN w:val="0"/>
        <w:adjustRightInd w:val="0"/>
        <w:ind w:leftChars="0"/>
      </w:pPr>
      <w:r>
        <w:rPr>
          <w:rFonts w:hint="eastAsia"/>
        </w:rPr>
        <w:t>使用した他の指標</w:t>
      </w:r>
      <w:r w:rsidR="000326D8">
        <w:rPr>
          <w:rFonts w:hint="eastAsia"/>
        </w:rPr>
        <w:t>（注：相当する</w:t>
      </w:r>
      <w:r w:rsidR="000326D8" w:rsidRPr="000326D8">
        <w:rPr>
          <w:rFonts w:hint="eastAsia"/>
          <w:b/>
          <w:color w:val="FF0000"/>
        </w:rPr>
        <w:t>Q</w:t>
      </w:r>
      <w:r w:rsidR="000326D8">
        <w:rPr>
          <w:rFonts w:hint="eastAsia"/>
        </w:rPr>
        <w:t>なし）</w:t>
      </w:r>
    </w:p>
    <w:p w14:paraId="364020A6" w14:textId="391F6519" w:rsidR="00A62630" w:rsidRDefault="00A62630" w:rsidP="00A62630">
      <w:pPr>
        <w:pStyle w:val="af4"/>
        <w:numPr>
          <w:ilvl w:val="0"/>
          <w:numId w:val="35"/>
        </w:numPr>
        <w:autoSpaceDE w:val="0"/>
        <w:autoSpaceDN w:val="0"/>
        <w:adjustRightInd w:val="0"/>
        <w:ind w:leftChars="0"/>
      </w:pPr>
      <w:r>
        <w:rPr>
          <w:rFonts w:hint="eastAsia"/>
        </w:rPr>
        <w:t>気候関連の目標</w:t>
      </w:r>
    </w:p>
    <w:p w14:paraId="5AC249CD" w14:textId="77777777" w:rsidR="00A62630" w:rsidRDefault="00A62630" w:rsidP="00A62630">
      <w:pPr>
        <w:autoSpaceDE w:val="0"/>
        <w:autoSpaceDN w:val="0"/>
        <w:adjustRightInd w:val="0"/>
      </w:pPr>
    </w:p>
    <w:p w14:paraId="0E236C9B" w14:textId="20848805" w:rsidR="009B1ED2" w:rsidRPr="000018CC" w:rsidRDefault="009B1ED2" w:rsidP="00753F9E">
      <w:pPr>
        <w:autoSpaceDE w:val="0"/>
        <w:autoSpaceDN w:val="0"/>
        <w:adjustRightInd w:val="0"/>
        <w:ind w:left="422" w:hangingChars="200" w:hanging="422"/>
        <w:rPr>
          <w:b/>
        </w:rPr>
      </w:pPr>
      <w:r w:rsidRPr="000018CC">
        <w:rPr>
          <w:b/>
          <w:color w:val="FF0000"/>
        </w:rPr>
        <w:t>Q</w:t>
      </w:r>
      <w:r w:rsidRPr="000018CC">
        <w:rPr>
          <w:rFonts w:hint="eastAsia"/>
          <w:b/>
          <w:color w:val="FF0000"/>
        </w:rPr>
        <w:t>9</w:t>
      </w:r>
      <w:r w:rsidRPr="000018CC">
        <w:rPr>
          <w:b/>
        </w:rPr>
        <w:t>：</w:t>
      </w:r>
      <w:r w:rsidR="00A62630">
        <w:rPr>
          <w:rFonts w:hint="eastAsia"/>
          <w:b/>
        </w:rPr>
        <w:t>指標及び目標－</w:t>
      </w:r>
      <w:r w:rsidR="00705285">
        <w:rPr>
          <w:rFonts w:hint="eastAsia"/>
          <w:b/>
        </w:rPr>
        <w:t>I</w:t>
      </w:r>
      <w:r w:rsidR="00A62630">
        <w:rPr>
          <w:rFonts w:hint="eastAsia"/>
          <w:b/>
        </w:rPr>
        <w:t>.</w:t>
      </w:r>
      <w:r w:rsidR="00A62630">
        <w:rPr>
          <w:b/>
        </w:rPr>
        <w:t xml:space="preserve"> </w:t>
      </w:r>
      <w:r w:rsidR="00A62630">
        <w:rPr>
          <w:rFonts w:hint="eastAsia"/>
          <w:b/>
        </w:rPr>
        <w:t>産業</w:t>
      </w:r>
      <w:r w:rsidR="00A62630" w:rsidRPr="00A62630">
        <w:rPr>
          <w:rFonts w:hint="eastAsia"/>
          <w:b/>
        </w:rPr>
        <w:t>横断的指標カテゴリー</w:t>
      </w:r>
      <w:r w:rsidR="00A62630">
        <w:rPr>
          <w:rFonts w:hint="eastAsia"/>
          <w:b/>
        </w:rPr>
        <w:t>（</w:t>
      </w:r>
      <w:r w:rsidR="00A62630" w:rsidRPr="00A62630">
        <w:rPr>
          <w:rFonts w:hint="eastAsia"/>
          <w:b/>
        </w:rPr>
        <w:t>産業横断的指標カテゴリーと温室効果ガス排出</w:t>
      </w:r>
      <w:r w:rsidR="00A62630">
        <w:rPr>
          <w:rFonts w:hint="eastAsia"/>
          <w:b/>
        </w:rPr>
        <w:t>）</w:t>
      </w:r>
    </w:p>
    <w:p w14:paraId="000A2AEA" w14:textId="1762F093" w:rsidR="0022175D" w:rsidRDefault="00F802DC" w:rsidP="00753F9E">
      <w:pPr>
        <w:autoSpaceDE w:val="0"/>
        <w:autoSpaceDN w:val="0"/>
        <w:adjustRightInd w:val="0"/>
        <w:ind w:leftChars="200" w:left="420" w:firstLineChars="100" w:firstLine="210"/>
        <w:rPr>
          <w:rFonts w:cs="MS-Mincho"/>
          <w:kern w:val="0"/>
          <w:szCs w:val="21"/>
        </w:rPr>
      </w:pPr>
      <w:r>
        <w:rPr>
          <w:rFonts w:cs="MS-Mincho" w:hint="eastAsia"/>
          <w:kern w:val="0"/>
          <w:szCs w:val="21"/>
        </w:rPr>
        <w:t>S</w:t>
      </w:r>
      <w:r w:rsidR="00853027">
        <w:rPr>
          <w:rFonts w:cs="MS-Mincho" w:hint="eastAsia"/>
          <w:kern w:val="0"/>
          <w:szCs w:val="21"/>
        </w:rPr>
        <w:t>2</w:t>
      </w:r>
      <w:r>
        <w:rPr>
          <w:rFonts w:cs="MS-Mincho" w:hint="eastAsia"/>
          <w:kern w:val="0"/>
          <w:szCs w:val="21"/>
        </w:rPr>
        <w:t>基準案</w:t>
      </w:r>
      <w:r w:rsidRPr="00F802DC">
        <w:rPr>
          <w:rFonts w:cs="MS-Mincho" w:hint="eastAsia"/>
          <w:kern w:val="0"/>
          <w:szCs w:val="21"/>
        </w:rPr>
        <w:t>は、</w:t>
      </w:r>
      <w:r w:rsidR="00EA04C8">
        <w:rPr>
          <w:rFonts w:cs="MS-Mincho" w:hint="eastAsia"/>
          <w:kern w:val="0"/>
          <w:szCs w:val="21"/>
        </w:rPr>
        <w:t>産業横断的指標カテゴリー</w:t>
      </w:r>
      <w:r w:rsidR="00BC1E71">
        <w:rPr>
          <w:rFonts w:cs="MS-Mincho" w:hint="eastAsia"/>
          <w:kern w:val="0"/>
          <w:szCs w:val="21"/>
        </w:rPr>
        <w:t>について</w:t>
      </w:r>
      <w:r>
        <w:rPr>
          <w:rFonts w:cs="MS-Mincho" w:hint="eastAsia"/>
          <w:kern w:val="0"/>
          <w:szCs w:val="21"/>
        </w:rPr>
        <w:t>、</w:t>
      </w:r>
      <w:r w:rsidR="00EA04C8">
        <w:rPr>
          <w:rFonts w:cs="MS-Mincho" w:hint="eastAsia"/>
          <w:kern w:val="0"/>
          <w:szCs w:val="21"/>
        </w:rPr>
        <w:t>以下の開示要求を</w:t>
      </w:r>
      <w:r>
        <w:rPr>
          <w:rFonts w:cs="MS-Mincho" w:hint="eastAsia"/>
          <w:kern w:val="0"/>
          <w:szCs w:val="21"/>
        </w:rPr>
        <w:t>しています。</w:t>
      </w:r>
    </w:p>
    <w:p w14:paraId="5528D534" w14:textId="7CF70714" w:rsidR="00222848" w:rsidRDefault="00EA04C8" w:rsidP="00753F9E">
      <w:pPr>
        <w:pStyle w:val="af4"/>
        <w:numPr>
          <w:ilvl w:val="0"/>
          <w:numId w:val="11"/>
        </w:numPr>
        <w:autoSpaceDE w:val="0"/>
        <w:autoSpaceDN w:val="0"/>
        <w:adjustRightInd w:val="0"/>
        <w:ind w:leftChars="0"/>
        <w:rPr>
          <w:rFonts w:cs="MS-Mincho"/>
          <w:kern w:val="0"/>
          <w:szCs w:val="21"/>
        </w:rPr>
      </w:pPr>
      <w:r>
        <w:rPr>
          <w:rFonts w:cs="MS-Mincho" w:hint="eastAsia"/>
          <w:kern w:val="0"/>
          <w:szCs w:val="21"/>
        </w:rPr>
        <w:t>温室効果ガス（</w:t>
      </w:r>
      <w:r>
        <w:rPr>
          <w:rFonts w:cs="MS-Mincho" w:hint="eastAsia"/>
          <w:kern w:val="0"/>
          <w:szCs w:val="21"/>
        </w:rPr>
        <w:t>GHG</w:t>
      </w:r>
      <w:r>
        <w:rPr>
          <w:rFonts w:cs="MS-Mincho" w:hint="eastAsia"/>
          <w:kern w:val="0"/>
          <w:szCs w:val="21"/>
        </w:rPr>
        <w:t>）</w:t>
      </w:r>
    </w:p>
    <w:p w14:paraId="2BD78AFE" w14:textId="1558698D" w:rsidR="00EA04C8" w:rsidRDefault="00EA04C8" w:rsidP="00EA04C8">
      <w:pPr>
        <w:pStyle w:val="af4"/>
        <w:numPr>
          <w:ilvl w:val="1"/>
          <w:numId w:val="11"/>
        </w:numPr>
        <w:autoSpaceDE w:val="0"/>
        <w:autoSpaceDN w:val="0"/>
        <w:adjustRightInd w:val="0"/>
        <w:ind w:leftChars="0"/>
        <w:rPr>
          <w:rFonts w:cs="MS-Mincho"/>
          <w:kern w:val="0"/>
          <w:szCs w:val="21"/>
        </w:rPr>
      </w:pPr>
      <w:r>
        <w:rPr>
          <w:rFonts w:cs="MS-Mincho" w:hint="eastAsia"/>
          <w:kern w:val="0"/>
          <w:szCs w:val="21"/>
        </w:rPr>
        <w:t>スコープ</w:t>
      </w:r>
      <w:r>
        <w:rPr>
          <w:rFonts w:cs="MS-Mincho" w:hint="eastAsia"/>
          <w:kern w:val="0"/>
          <w:szCs w:val="21"/>
        </w:rPr>
        <w:t>1</w:t>
      </w:r>
      <w:r>
        <w:rPr>
          <w:rFonts w:cs="MS-Mincho" w:hint="eastAsia"/>
          <w:kern w:val="0"/>
          <w:szCs w:val="21"/>
        </w:rPr>
        <w:t>排出、スコープ</w:t>
      </w:r>
      <w:r>
        <w:rPr>
          <w:rFonts w:cs="MS-Mincho" w:hint="eastAsia"/>
          <w:kern w:val="0"/>
          <w:szCs w:val="21"/>
        </w:rPr>
        <w:t>2</w:t>
      </w:r>
      <w:r>
        <w:rPr>
          <w:rFonts w:cs="MS-Mincho" w:hint="eastAsia"/>
          <w:kern w:val="0"/>
          <w:szCs w:val="21"/>
        </w:rPr>
        <w:t>排出及びスコープ</w:t>
      </w:r>
      <w:r>
        <w:rPr>
          <w:rFonts w:cs="MS-Mincho" w:hint="eastAsia"/>
          <w:kern w:val="0"/>
          <w:szCs w:val="21"/>
        </w:rPr>
        <w:t>3</w:t>
      </w:r>
      <w:r>
        <w:rPr>
          <w:rFonts w:cs="MS-Mincho" w:hint="eastAsia"/>
          <w:kern w:val="0"/>
          <w:szCs w:val="21"/>
        </w:rPr>
        <w:t>排出（排出総量と排出原単位、</w:t>
      </w:r>
      <w:r>
        <w:rPr>
          <w:rFonts w:cs="MS-Mincho" w:hint="eastAsia"/>
          <w:kern w:val="0"/>
          <w:szCs w:val="21"/>
        </w:rPr>
        <w:t>GHG</w:t>
      </w:r>
      <w:r>
        <w:rPr>
          <w:rFonts w:cs="MS-Mincho" w:hint="eastAsia"/>
          <w:kern w:val="0"/>
          <w:szCs w:val="21"/>
        </w:rPr>
        <w:t>プロトコルを用いて計算）</w:t>
      </w:r>
    </w:p>
    <w:p w14:paraId="33541B1B" w14:textId="047BFF46" w:rsidR="00EA04C8" w:rsidRDefault="003C386B" w:rsidP="003C386B">
      <w:pPr>
        <w:pStyle w:val="af4"/>
        <w:numPr>
          <w:ilvl w:val="1"/>
          <w:numId w:val="11"/>
        </w:numPr>
        <w:autoSpaceDE w:val="0"/>
        <w:autoSpaceDN w:val="0"/>
        <w:adjustRightInd w:val="0"/>
        <w:ind w:leftChars="0"/>
        <w:rPr>
          <w:rFonts w:cs="MS-Mincho"/>
          <w:kern w:val="0"/>
          <w:szCs w:val="21"/>
        </w:rPr>
      </w:pPr>
      <w:r>
        <w:rPr>
          <w:rFonts w:cs="MS-Mincho" w:hint="eastAsia"/>
          <w:kern w:val="0"/>
          <w:szCs w:val="21"/>
        </w:rPr>
        <w:t>①の</w:t>
      </w:r>
      <w:r w:rsidRPr="003C386B">
        <w:rPr>
          <w:rFonts w:cs="MS-Mincho" w:hint="eastAsia"/>
          <w:kern w:val="0"/>
          <w:szCs w:val="21"/>
        </w:rPr>
        <w:t>スコープ</w:t>
      </w:r>
      <w:r w:rsidRPr="003C386B">
        <w:rPr>
          <w:rFonts w:cs="MS-Mincho" w:hint="eastAsia"/>
          <w:kern w:val="0"/>
          <w:szCs w:val="21"/>
        </w:rPr>
        <w:t>1</w:t>
      </w:r>
      <w:r>
        <w:rPr>
          <w:rFonts w:cs="MS-Mincho" w:hint="eastAsia"/>
          <w:kern w:val="0"/>
          <w:szCs w:val="21"/>
        </w:rPr>
        <w:t>排出及び</w:t>
      </w:r>
      <w:r w:rsidRPr="003C386B">
        <w:rPr>
          <w:rFonts w:cs="MS-Mincho" w:hint="eastAsia"/>
          <w:kern w:val="0"/>
          <w:szCs w:val="21"/>
        </w:rPr>
        <w:t>スコープ</w:t>
      </w:r>
      <w:r w:rsidRPr="003C386B">
        <w:rPr>
          <w:rFonts w:cs="MS-Mincho" w:hint="eastAsia"/>
          <w:kern w:val="0"/>
          <w:szCs w:val="21"/>
        </w:rPr>
        <w:t>2</w:t>
      </w:r>
      <w:r w:rsidRPr="003C386B">
        <w:rPr>
          <w:rFonts w:cs="MS-Mincho" w:hint="eastAsia"/>
          <w:kern w:val="0"/>
          <w:szCs w:val="21"/>
        </w:rPr>
        <w:t>排出</w:t>
      </w:r>
      <w:r w:rsidR="00EA04C8">
        <w:rPr>
          <w:rFonts w:cs="MS-Mincho" w:hint="eastAsia"/>
          <w:kern w:val="0"/>
          <w:szCs w:val="21"/>
        </w:rPr>
        <w:t>の</w:t>
      </w:r>
      <w:r w:rsidR="00EA04C8">
        <w:rPr>
          <w:rFonts w:cs="MS-Mincho" w:hint="eastAsia"/>
          <w:kern w:val="0"/>
          <w:szCs w:val="21"/>
        </w:rPr>
        <w:t>GHG</w:t>
      </w:r>
      <w:r w:rsidR="00EA04C8">
        <w:rPr>
          <w:rFonts w:cs="MS-Mincho" w:hint="eastAsia"/>
          <w:kern w:val="0"/>
          <w:szCs w:val="21"/>
        </w:rPr>
        <w:t>排出量を、以下に分けて開示</w:t>
      </w:r>
    </w:p>
    <w:p w14:paraId="437A2343" w14:textId="4FDB2DBC" w:rsidR="00EA04C8" w:rsidRDefault="00EA04C8" w:rsidP="003C386B">
      <w:pPr>
        <w:pStyle w:val="af4"/>
        <w:numPr>
          <w:ilvl w:val="2"/>
          <w:numId w:val="36"/>
        </w:numPr>
        <w:autoSpaceDE w:val="0"/>
        <w:autoSpaceDN w:val="0"/>
        <w:adjustRightInd w:val="0"/>
        <w:ind w:leftChars="0"/>
        <w:rPr>
          <w:rFonts w:cs="MS-Mincho"/>
          <w:kern w:val="0"/>
          <w:szCs w:val="21"/>
        </w:rPr>
      </w:pPr>
      <w:r>
        <w:rPr>
          <w:rFonts w:cs="MS-Mincho" w:hint="eastAsia"/>
          <w:kern w:val="0"/>
          <w:szCs w:val="21"/>
        </w:rPr>
        <w:t>連結会計グループ（親会社・子会社）</w:t>
      </w:r>
    </w:p>
    <w:p w14:paraId="267673BE" w14:textId="31F35C58" w:rsidR="00EA04C8" w:rsidRDefault="00EA04C8" w:rsidP="003C386B">
      <w:pPr>
        <w:pStyle w:val="af4"/>
        <w:numPr>
          <w:ilvl w:val="2"/>
          <w:numId w:val="36"/>
        </w:numPr>
        <w:autoSpaceDE w:val="0"/>
        <w:autoSpaceDN w:val="0"/>
        <w:adjustRightInd w:val="0"/>
        <w:ind w:leftChars="0"/>
        <w:rPr>
          <w:rFonts w:cs="MS-Mincho"/>
          <w:kern w:val="0"/>
          <w:szCs w:val="21"/>
        </w:rPr>
      </w:pPr>
      <w:r>
        <w:rPr>
          <w:rFonts w:cs="MS-Mincho" w:hint="eastAsia"/>
          <w:kern w:val="0"/>
          <w:szCs w:val="21"/>
        </w:rPr>
        <w:t>関連会社・</w:t>
      </w:r>
      <w:r>
        <w:rPr>
          <w:rFonts w:cs="MS-Mincho" w:hint="eastAsia"/>
          <w:kern w:val="0"/>
          <w:szCs w:val="21"/>
        </w:rPr>
        <w:t>JV</w:t>
      </w:r>
      <w:r>
        <w:rPr>
          <w:rFonts w:cs="MS-Mincho" w:hint="eastAsia"/>
          <w:kern w:val="0"/>
          <w:szCs w:val="21"/>
        </w:rPr>
        <w:t>・非連結子会社等のグループ</w:t>
      </w:r>
    </w:p>
    <w:p w14:paraId="602A7116" w14:textId="119815A3" w:rsidR="00EA04C8" w:rsidRDefault="00EA04C8" w:rsidP="003C386B">
      <w:pPr>
        <w:pStyle w:val="af4"/>
        <w:numPr>
          <w:ilvl w:val="1"/>
          <w:numId w:val="11"/>
        </w:numPr>
        <w:autoSpaceDE w:val="0"/>
        <w:autoSpaceDN w:val="0"/>
        <w:adjustRightInd w:val="0"/>
        <w:ind w:leftChars="0"/>
        <w:rPr>
          <w:rFonts w:cs="MS-Mincho"/>
          <w:kern w:val="0"/>
          <w:szCs w:val="21"/>
        </w:rPr>
      </w:pPr>
      <w:r>
        <w:rPr>
          <w:rFonts w:cs="MS-Mincho" w:hint="eastAsia"/>
          <w:kern w:val="0"/>
          <w:szCs w:val="21"/>
        </w:rPr>
        <w:t>②</w:t>
      </w:r>
      <w:r w:rsidR="003C386B">
        <w:rPr>
          <w:rFonts w:cs="MS-Mincho" w:hint="eastAsia"/>
          <w:kern w:val="0"/>
          <w:szCs w:val="21"/>
        </w:rPr>
        <w:t>(</w:t>
      </w:r>
      <w:r w:rsidR="003C386B">
        <w:rPr>
          <w:rFonts w:cs="MS-Mincho"/>
          <w:kern w:val="0"/>
          <w:szCs w:val="21"/>
        </w:rPr>
        <w:t>ii)</w:t>
      </w:r>
      <w:r>
        <w:rPr>
          <w:rFonts w:cs="MS-Mincho" w:hint="eastAsia"/>
          <w:kern w:val="0"/>
          <w:szCs w:val="21"/>
        </w:rPr>
        <w:t>の排出量を含めるために使用したアプローチ（例：</w:t>
      </w:r>
      <w:r>
        <w:rPr>
          <w:rFonts w:cs="MS-Mincho" w:hint="eastAsia"/>
          <w:kern w:val="0"/>
          <w:szCs w:val="21"/>
        </w:rPr>
        <w:t>GHG</w:t>
      </w:r>
      <w:r>
        <w:rPr>
          <w:rFonts w:cs="MS-Mincho" w:hint="eastAsia"/>
          <w:kern w:val="0"/>
          <w:szCs w:val="21"/>
        </w:rPr>
        <w:t>プロトコルにおける出資比率や経営支配に基づく方法など）、その選択理由、開示目的に照らした説明</w:t>
      </w:r>
    </w:p>
    <w:p w14:paraId="3D99A102" w14:textId="31202B7D" w:rsidR="00EA04C8" w:rsidRDefault="003C386B" w:rsidP="003C386B">
      <w:pPr>
        <w:pStyle w:val="af4"/>
        <w:numPr>
          <w:ilvl w:val="1"/>
          <w:numId w:val="11"/>
        </w:numPr>
        <w:autoSpaceDE w:val="0"/>
        <w:autoSpaceDN w:val="0"/>
        <w:adjustRightInd w:val="0"/>
        <w:ind w:leftChars="0"/>
        <w:rPr>
          <w:rFonts w:cs="MS-Mincho"/>
          <w:kern w:val="0"/>
          <w:szCs w:val="21"/>
        </w:rPr>
      </w:pPr>
      <w:r>
        <w:rPr>
          <w:rFonts w:cs="MS-Mincho" w:hint="eastAsia"/>
          <w:kern w:val="0"/>
          <w:szCs w:val="21"/>
        </w:rPr>
        <w:t>①のスコープ</w:t>
      </w:r>
      <w:r>
        <w:rPr>
          <w:rFonts w:cs="MS-Mincho" w:hint="eastAsia"/>
          <w:kern w:val="0"/>
          <w:szCs w:val="21"/>
        </w:rPr>
        <w:t>3</w:t>
      </w:r>
      <w:r>
        <w:rPr>
          <w:rFonts w:cs="MS-Mincho" w:hint="eastAsia"/>
          <w:kern w:val="0"/>
          <w:szCs w:val="21"/>
        </w:rPr>
        <w:t>排出の</w:t>
      </w:r>
      <w:r>
        <w:rPr>
          <w:rFonts w:cs="MS-Mincho" w:hint="eastAsia"/>
          <w:kern w:val="0"/>
          <w:szCs w:val="21"/>
        </w:rPr>
        <w:t>GHG</w:t>
      </w:r>
      <w:r>
        <w:rPr>
          <w:rFonts w:cs="MS-Mincho" w:hint="eastAsia"/>
          <w:kern w:val="0"/>
          <w:szCs w:val="21"/>
        </w:rPr>
        <w:t>排出量については以下の対応</w:t>
      </w:r>
    </w:p>
    <w:p w14:paraId="7AB57167" w14:textId="3252117C" w:rsidR="003C386B" w:rsidRDefault="003C386B" w:rsidP="003C386B">
      <w:pPr>
        <w:pStyle w:val="af4"/>
        <w:numPr>
          <w:ilvl w:val="2"/>
          <w:numId w:val="11"/>
        </w:numPr>
        <w:autoSpaceDE w:val="0"/>
        <w:autoSpaceDN w:val="0"/>
        <w:adjustRightInd w:val="0"/>
        <w:ind w:leftChars="0"/>
        <w:rPr>
          <w:rFonts w:cs="MS-Mincho"/>
          <w:kern w:val="0"/>
          <w:szCs w:val="21"/>
        </w:rPr>
      </w:pPr>
      <w:r>
        <w:rPr>
          <w:rFonts w:cs="MS-Mincho" w:hint="eastAsia"/>
          <w:kern w:val="0"/>
          <w:szCs w:val="21"/>
        </w:rPr>
        <w:t>上流及び下流の排出を含める</w:t>
      </w:r>
    </w:p>
    <w:p w14:paraId="11757F57" w14:textId="73A92E20" w:rsidR="003C386B" w:rsidRDefault="003C386B" w:rsidP="003C386B">
      <w:pPr>
        <w:pStyle w:val="af4"/>
        <w:numPr>
          <w:ilvl w:val="2"/>
          <w:numId w:val="11"/>
        </w:numPr>
        <w:autoSpaceDE w:val="0"/>
        <w:autoSpaceDN w:val="0"/>
        <w:adjustRightInd w:val="0"/>
        <w:ind w:leftChars="0"/>
        <w:rPr>
          <w:rFonts w:cs="MS-Mincho"/>
          <w:kern w:val="0"/>
          <w:szCs w:val="21"/>
        </w:rPr>
      </w:pPr>
      <w:r>
        <w:rPr>
          <w:rFonts w:cs="MS-Mincho" w:hint="eastAsia"/>
          <w:kern w:val="0"/>
          <w:szCs w:val="21"/>
        </w:rPr>
        <w:t>排出量の測定に含まれるカテゴリーを開示</w:t>
      </w:r>
    </w:p>
    <w:p w14:paraId="3C5B89EC" w14:textId="0CB3F84A" w:rsidR="003C386B" w:rsidRDefault="003C386B" w:rsidP="003C386B">
      <w:pPr>
        <w:pStyle w:val="af4"/>
        <w:numPr>
          <w:ilvl w:val="2"/>
          <w:numId w:val="11"/>
        </w:numPr>
        <w:autoSpaceDE w:val="0"/>
        <w:autoSpaceDN w:val="0"/>
        <w:adjustRightInd w:val="0"/>
        <w:ind w:leftChars="0"/>
        <w:rPr>
          <w:rFonts w:cs="MS-Mincho"/>
          <w:kern w:val="0"/>
          <w:szCs w:val="21"/>
        </w:rPr>
      </w:pPr>
      <w:r>
        <w:rPr>
          <w:rFonts w:cs="MS-Mincho" w:hint="eastAsia"/>
          <w:kern w:val="0"/>
          <w:szCs w:val="21"/>
        </w:rPr>
        <w:t>排出量の測定にバリュー・チェーン構成企業からの情報を含める場合、その測定基礎を説明</w:t>
      </w:r>
    </w:p>
    <w:p w14:paraId="6B0AF9BA" w14:textId="430C4E4A" w:rsidR="003C386B" w:rsidRDefault="003C386B" w:rsidP="003C386B">
      <w:pPr>
        <w:pStyle w:val="af4"/>
        <w:numPr>
          <w:ilvl w:val="2"/>
          <w:numId w:val="11"/>
        </w:numPr>
        <w:autoSpaceDE w:val="0"/>
        <w:autoSpaceDN w:val="0"/>
        <w:adjustRightInd w:val="0"/>
        <w:ind w:leftChars="0"/>
        <w:rPr>
          <w:rFonts w:cs="MS-Mincho"/>
          <w:kern w:val="0"/>
          <w:szCs w:val="21"/>
        </w:rPr>
      </w:pPr>
      <w:r>
        <w:rPr>
          <w:rFonts w:cs="MS-Mincho" w:hint="eastAsia"/>
          <w:kern w:val="0"/>
          <w:szCs w:val="21"/>
        </w:rPr>
        <w:t>(</w:t>
      </w:r>
      <w:r>
        <w:rPr>
          <w:rFonts w:cs="MS-Mincho"/>
          <w:kern w:val="0"/>
          <w:szCs w:val="21"/>
        </w:rPr>
        <w:t>iii)</w:t>
      </w:r>
      <w:r>
        <w:rPr>
          <w:rFonts w:cs="MS-Mincho" w:hint="eastAsia"/>
          <w:kern w:val="0"/>
          <w:szCs w:val="21"/>
        </w:rPr>
        <w:t>の</w:t>
      </w:r>
      <w:r>
        <w:rPr>
          <w:rFonts w:cs="MS-Mincho" w:hint="eastAsia"/>
          <w:kern w:val="0"/>
          <w:szCs w:val="21"/>
        </w:rPr>
        <w:t>GHG</w:t>
      </w:r>
      <w:r>
        <w:rPr>
          <w:rFonts w:cs="MS-Mincho" w:hint="eastAsia"/>
          <w:kern w:val="0"/>
          <w:szCs w:val="21"/>
        </w:rPr>
        <w:t>排出を除いている場合、その理由を記載</w:t>
      </w:r>
    </w:p>
    <w:p w14:paraId="4A2435F0" w14:textId="2D4A68D4" w:rsidR="003C386B" w:rsidRDefault="003C386B" w:rsidP="003C386B">
      <w:pPr>
        <w:pStyle w:val="af4"/>
        <w:numPr>
          <w:ilvl w:val="0"/>
          <w:numId w:val="11"/>
        </w:numPr>
        <w:autoSpaceDE w:val="0"/>
        <w:autoSpaceDN w:val="0"/>
        <w:adjustRightInd w:val="0"/>
        <w:ind w:leftChars="0"/>
        <w:rPr>
          <w:rFonts w:cs="MS-Mincho"/>
          <w:kern w:val="0"/>
          <w:szCs w:val="21"/>
        </w:rPr>
      </w:pPr>
      <w:r>
        <w:rPr>
          <w:rFonts w:cs="MS-Mincho" w:hint="eastAsia"/>
          <w:kern w:val="0"/>
          <w:szCs w:val="21"/>
        </w:rPr>
        <w:t>移行リスク</w:t>
      </w:r>
    </w:p>
    <w:p w14:paraId="1AA45553" w14:textId="54B42C83" w:rsidR="003C386B" w:rsidRDefault="003C386B" w:rsidP="003C386B">
      <w:pPr>
        <w:pStyle w:val="af4"/>
        <w:numPr>
          <w:ilvl w:val="0"/>
          <w:numId w:val="11"/>
        </w:numPr>
        <w:autoSpaceDE w:val="0"/>
        <w:autoSpaceDN w:val="0"/>
        <w:adjustRightInd w:val="0"/>
        <w:ind w:leftChars="0"/>
        <w:rPr>
          <w:rFonts w:cs="MS-Mincho"/>
          <w:kern w:val="0"/>
          <w:szCs w:val="21"/>
        </w:rPr>
      </w:pPr>
      <w:r>
        <w:rPr>
          <w:rFonts w:cs="MS-Mincho" w:hint="eastAsia"/>
          <w:kern w:val="0"/>
          <w:szCs w:val="21"/>
        </w:rPr>
        <w:t>物理的リスク</w:t>
      </w:r>
    </w:p>
    <w:p w14:paraId="1F1C88AA" w14:textId="731FBF12" w:rsidR="003C386B" w:rsidRDefault="003C386B" w:rsidP="003C386B">
      <w:pPr>
        <w:pStyle w:val="af4"/>
        <w:numPr>
          <w:ilvl w:val="0"/>
          <w:numId w:val="11"/>
        </w:numPr>
        <w:autoSpaceDE w:val="0"/>
        <w:autoSpaceDN w:val="0"/>
        <w:adjustRightInd w:val="0"/>
        <w:ind w:leftChars="0"/>
        <w:rPr>
          <w:rFonts w:cs="MS-Mincho"/>
          <w:kern w:val="0"/>
          <w:szCs w:val="21"/>
        </w:rPr>
      </w:pPr>
      <w:r>
        <w:rPr>
          <w:rFonts w:cs="MS-Mincho" w:hint="eastAsia"/>
          <w:kern w:val="0"/>
          <w:szCs w:val="21"/>
        </w:rPr>
        <w:t>気候関連の機会</w:t>
      </w:r>
    </w:p>
    <w:p w14:paraId="23F20F26" w14:textId="04529FAE" w:rsidR="003C386B" w:rsidRDefault="003C386B" w:rsidP="003C386B">
      <w:pPr>
        <w:pStyle w:val="af4"/>
        <w:numPr>
          <w:ilvl w:val="0"/>
          <w:numId w:val="11"/>
        </w:numPr>
        <w:autoSpaceDE w:val="0"/>
        <w:autoSpaceDN w:val="0"/>
        <w:adjustRightInd w:val="0"/>
        <w:ind w:leftChars="0"/>
        <w:rPr>
          <w:rFonts w:cs="MS-Mincho"/>
          <w:kern w:val="0"/>
          <w:szCs w:val="21"/>
        </w:rPr>
      </w:pPr>
      <w:r>
        <w:rPr>
          <w:rFonts w:cs="MS-Mincho" w:hint="eastAsia"/>
          <w:kern w:val="0"/>
          <w:szCs w:val="21"/>
        </w:rPr>
        <w:t>資本投下</w:t>
      </w:r>
    </w:p>
    <w:p w14:paraId="70C4954D" w14:textId="1B93F9D2" w:rsidR="003C386B" w:rsidRDefault="003C386B" w:rsidP="003C386B">
      <w:pPr>
        <w:pStyle w:val="af4"/>
        <w:numPr>
          <w:ilvl w:val="0"/>
          <w:numId w:val="11"/>
        </w:numPr>
        <w:autoSpaceDE w:val="0"/>
        <w:autoSpaceDN w:val="0"/>
        <w:adjustRightInd w:val="0"/>
        <w:ind w:leftChars="0"/>
        <w:rPr>
          <w:rFonts w:cs="MS-Mincho"/>
          <w:kern w:val="0"/>
          <w:szCs w:val="21"/>
        </w:rPr>
      </w:pPr>
      <w:r>
        <w:rPr>
          <w:rFonts w:cs="MS-Mincho" w:hint="eastAsia"/>
          <w:kern w:val="0"/>
          <w:szCs w:val="21"/>
        </w:rPr>
        <w:t>内部炭素価格</w:t>
      </w:r>
    </w:p>
    <w:p w14:paraId="16E39B99" w14:textId="370CB566" w:rsidR="003C386B" w:rsidRDefault="003C386B" w:rsidP="003C386B">
      <w:pPr>
        <w:pStyle w:val="af4"/>
        <w:numPr>
          <w:ilvl w:val="0"/>
          <w:numId w:val="11"/>
        </w:numPr>
        <w:autoSpaceDE w:val="0"/>
        <w:autoSpaceDN w:val="0"/>
        <w:adjustRightInd w:val="0"/>
        <w:ind w:leftChars="0"/>
        <w:rPr>
          <w:rFonts w:cs="MS-Mincho"/>
          <w:kern w:val="0"/>
          <w:szCs w:val="21"/>
        </w:rPr>
      </w:pPr>
      <w:r>
        <w:rPr>
          <w:rFonts w:cs="MS-Mincho" w:hint="eastAsia"/>
          <w:kern w:val="0"/>
          <w:szCs w:val="21"/>
        </w:rPr>
        <w:t>報酬</w:t>
      </w:r>
    </w:p>
    <w:p w14:paraId="3A49E71B" w14:textId="6F9370B8" w:rsidR="003C386B" w:rsidRPr="000018CC" w:rsidRDefault="003C386B" w:rsidP="00DC1DAC">
      <w:pPr>
        <w:autoSpaceDE w:val="0"/>
        <w:autoSpaceDN w:val="0"/>
        <w:adjustRightInd w:val="0"/>
        <w:ind w:leftChars="200" w:left="420" w:firstLineChars="100" w:firstLine="210"/>
        <w:rPr>
          <w:b/>
        </w:rPr>
      </w:pPr>
      <w:r w:rsidRPr="003C386B">
        <w:rPr>
          <w:rFonts w:cs="MS-Mincho" w:hint="eastAsia"/>
          <w:kern w:val="0"/>
          <w:szCs w:val="21"/>
        </w:rPr>
        <w:t>産業横断的指標カテゴリー（産業横断的指標カテゴリーと温室効果ガス排出）</w:t>
      </w:r>
      <w:r>
        <w:rPr>
          <w:rFonts w:cs="MS-Mincho" w:hint="eastAsia"/>
          <w:kern w:val="0"/>
          <w:szCs w:val="21"/>
        </w:rPr>
        <w:t>に関する</w:t>
      </w:r>
      <w:r w:rsidRPr="0096236E">
        <w:rPr>
          <w:rFonts w:cs="MS-Mincho" w:hint="eastAsia"/>
          <w:kern w:val="0"/>
          <w:szCs w:val="21"/>
        </w:rPr>
        <w:t>開示要求に同意しますか。</w:t>
      </w:r>
      <w:r w:rsidRPr="000018CC">
        <w:rPr>
          <w:rFonts w:hint="eastAsia"/>
          <w:b/>
        </w:rPr>
        <w:t>…</w:t>
      </w:r>
      <w:r w:rsidRPr="000018CC">
        <w:rPr>
          <w:rFonts w:hint="eastAsia"/>
          <w:b/>
          <w:color w:val="006600"/>
        </w:rPr>
        <w:t>質問</w:t>
      </w:r>
      <w:r>
        <w:rPr>
          <w:rFonts w:hint="eastAsia"/>
          <w:b/>
          <w:color w:val="006600"/>
        </w:rPr>
        <w:t>9</w:t>
      </w:r>
      <w:r w:rsidRPr="000018CC">
        <w:rPr>
          <w:rFonts w:hint="eastAsia"/>
          <w:b/>
        </w:rPr>
        <w:t>、</w:t>
      </w:r>
      <w:r w:rsidR="00705285">
        <w:rPr>
          <w:rFonts w:hint="eastAsia"/>
          <w:b/>
          <w:color w:val="0000FF"/>
        </w:rPr>
        <w:t>勉強会資料</w:t>
      </w:r>
      <w:r>
        <w:rPr>
          <w:rFonts w:hint="eastAsia"/>
          <w:b/>
          <w:color w:val="0000FF"/>
        </w:rPr>
        <w:t>3</w:t>
      </w:r>
      <w:r w:rsidR="00705285">
        <w:rPr>
          <w:b/>
          <w:color w:val="0000FF"/>
        </w:rPr>
        <w:t>4</w:t>
      </w:r>
      <w:r w:rsidR="00705285">
        <w:rPr>
          <w:rFonts w:hint="eastAsia"/>
          <w:b/>
          <w:color w:val="0000FF"/>
        </w:rPr>
        <w:t>･</w:t>
      </w:r>
      <w:r>
        <w:rPr>
          <w:rFonts w:hint="eastAsia"/>
          <w:b/>
          <w:color w:val="0000FF"/>
        </w:rPr>
        <w:t>35</w:t>
      </w:r>
      <w:r w:rsidRPr="00EE23C7">
        <w:rPr>
          <w:b/>
          <w:color w:val="0000FF"/>
        </w:rPr>
        <w:t>頁</w:t>
      </w:r>
    </w:p>
    <w:p w14:paraId="4033B8E5" w14:textId="77777777" w:rsidR="003C386B" w:rsidRPr="002D6A11" w:rsidRDefault="003C386B" w:rsidP="003C386B">
      <w:pPr>
        <w:autoSpaceDE w:val="0"/>
        <w:autoSpaceDN w:val="0"/>
        <w:adjustRightInd w:val="0"/>
        <w:ind w:leftChars="200" w:left="420" w:firstLineChars="100" w:firstLine="210"/>
      </w:pPr>
    </w:p>
    <w:p w14:paraId="1B490AFA" w14:textId="77777777" w:rsidR="003C386B" w:rsidRPr="009423AA" w:rsidRDefault="003C386B" w:rsidP="003C386B">
      <w:pPr>
        <w:ind w:leftChars="200" w:left="420"/>
      </w:pPr>
      <w:r w:rsidRPr="009423AA">
        <w:rPr>
          <w:rFonts w:hint="eastAsia"/>
          <w:color w:val="FF0000"/>
        </w:rPr>
        <w:lastRenderedPageBreak/>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5C36CDDE" w14:textId="77777777" w:rsidR="003C386B" w:rsidRPr="009423AA" w:rsidRDefault="003C386B" w:rsidP="003C386B">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3D84AE91" w14:textId="77777777" w:rsidR="003C386B" w:rsidRDefault="003C386B" w:rsidP="003C386B">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57E99FA8" w14:textId="77777777" w:rsidR="000018CC" w:rsidRDefault="000018CC" w:rsidP="000018CC">
      <w:pPr>
        <w:ind w:leftChars="200" w:left="420"/>
        <w:rPr>
          <w:szCs w:val="20"/>
        </w:rPr>
      </w:pPr>
    </w:p>
    <w:p w14:paraId="389ED52F"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09742575" w14:textId="77777777" w:rsidTr="007D5421">
        <w:tc>
          <w:tcPr>
            <w:tcW w:w="8073" w:type="dxa"/>
          </w:tcPr>
          <w:p w14:paraId="40654E28" w14:textId="77777777" w:rsidR="000018CC" w:rsidRDefault="000018CC" w:rsidP="007D5421">
            <w:pPr>
              <w:ind w:firstLineChars="100" w:firstLine="210"/>
              <w:rPr>
                <w:szCs w:val="21"/>
              </w:rPr>
            </w:pPr>
          </w:p>
        </w:tc>
      </w:tr>
    </w:tbl>
    <w:p w14:paraId="47CDB393" w14:textId="77777777" w:rsidR="000018CC" w:rsidRPr="009423AA" w:rsidRDefault="000018CC" w:rsidP="000018CC">
      <w:pPr>
        <w:rPr>
          <w:szCs w:val="21"/>
        </w:rPr>
      </w:pPr>
    </w:p>
    <w:p w14:paraId="396EDF7A" w14:textId="77777777" w:rsidR="008F538B" w:rsidRDefault="008F538B">
      <w:pPr>
        <w:widowControl/>
        <w:jc w:val="left"/>
        <w:rPr>
          <w:color w:val="FF0000"/>
        </w:rPr>
      </w:pPr>
      <w:r>
        <w:rPr>
          <w:color w:val="FF0000"/>
        </w:rPr>
        <w:br w:type="page"/>
      </w:r>
    </w:p>
    <w:p w14:paraId="0E28CD05" w14:textId="065846F2" w:rsidR="00D5335F" w:rsidRPr="000018CC" w:rsidRDefault="00D5335F" w:rsidP="00D5335F">
      <w:pPr>
        <w:autoSpaceDE w:val="0"/>
        <w:autoSpaceDN w:val="0"/>
        <w:adjustRightInd w:val="0"/>
        <w:ind w:left="422" w:hangingChars="200" w:hanging="422"/>
        <w:rPr>
          <w:b/>
        </w:rPr>
      </w:pPr>
      <w:r w:rsidRPr="000018CC">
        <w:rPr>
          <w:b/>
          <w:color w:val="FF0000"/>
        </w:rPr>
        <w:lastRenderedPageBreak/>
        <w:t>Q</w:t>
      </w:r>
      <w:r>
        <w:rPr>
          <w:b/>
          <w:color w:val="FF0000"/>
        </w:rPr>
        <w:t>10</w:t>
      </w:r>
      <w:r w:rsidRPr="000018CC">
        <w:rPr>
          <w:b/>
        </w:rPr>
        <w:t>：</w:t>
      </w:r>
      <w:r>
        <w:rPr>
          <w:rFonts w:hint="eastAsia"/>
          <w:b/>
        </w:rPr>
        <w:t>指標及び目標－</w:t>
      </w:r>
      <w:r w:rsidR="00705285">
        <w:rPr>
          <w:rFonts w:hint="eastAsia"/>
          <w:b/>
        </w:rPr>
        <w:t>II</w:t>
      </w:r>
      <w:r>
        <w:rPr>
          <w:rFonts w:hint="eastAsia"/>
          <w:b/>
        </w:rPr>
        <w:t>.</w:t>
      </w:r>
      <w:r>
        <w:rPr>
          <w:b/>
        </w:rPr>
        <w:t xml:space="preserve"> </w:t>
      </w:r>
      <w:r>
        <w:rPr>
          <w:rFonts w:hint="eastAsia"/>
          <w:b/>
        </w:rPr>
        <w:t>産業別指標（産業別要求事項）</w:t>
      </w:r>
    </w:p>
    <w:p w14:paraId="560E1A49" w14:textId="347D52F6" w:rsidR="00322556" w:rsidRDefault="00D5335F" w:rsidP="00D5335F">
      <w:pPr>
        <w:autoSpaceDE w:val="0"/>
        <w:autoSpaceDN w:val="0"/>
        <w:adjustRightInd w:val="0"/>
        <w:ind w:leftChars="200" w:left="420" w:firstLineChars="100" w:firstLine="210"/>
        <w:rPr>
          <w:rFonts w:cs="MS-Mincho"/>
          <w:kern w:val="0"/>
          <w:szCs w:val="21"/>
        </w:rPr>
      </w:pPr>
      <w:r>
        <w:rPr>
          <w:rFonts w:cs="MS-Mincho" w:hint="eastAsia"/>
          <w:kern w:val="0"/>
          <w:szCs w:val="21"/>
        </w:rPr>
        <w:t>S</w:t>
      </w:r>
      <w:r w:rsidR="00322556">
        <w:rPr>
          <w:rFonts w:cs="MS-Mincho" w:hint="eastAsia"/>
          <w:kern w:val="0"/>
          <w:szCs w:val="21"/>
        </w:rPr>
        <w:t>2</w:t>
      </w:r>
      <w:r>
        <w:rPr>
          <w:rFonts w:cs="MS-Mincho" w:hint="eastAsia"/>
          <w:kern w:val="0"/>
          <w:szCs w:val="21"/>
        </w:rPr>
        <w:t>基準案</w:t>
      </w:r>
      <w:r w:rsidR="00322556">
        <w:rPr>
          <w:rFonts w:cs="MS-Mincho" w:hint="eastAsia"/>
          <w:kern w:val="0"/>
          <w:szCs w:val="21"/>
        </w:rPr>
        <w:t>の産業別開示要求</w:t>
      </w:r>
      <w:r w:rsidR="000326D8">
        <w:rPr>
          <w:rFonts w:cs="MS-Mincho" w:hint="eastAsia"/>
          <w:kern w:val="0"/>
          <w:szCs w:val="21"/>
        </w:rPr>
        <w:t>（付録</w:t>
      </w:r>
      <w:r w:rsidR="000326D8">
        <w:rPr>
          <w:rFonts w:cs="MS-Mincho" w:hint="eastAsia"/>
          <w:kern w:val="0"/>
          <w:szCs w:val="21"/>
        </w:rPr>
        <w:t>B</w:t>
      </w:r>
      <w:r w:rsidR="000326D8">
        <w:rPr>
          <w:rFonts w:cs="MS-Mincho" w:hint="eastAsia"/>
          <w:kern w:val="0"/>
          <w:szCs w:val="21"/>
        </w:rPr>
        <w:t>の</w:t>
      </w:r>
      <w:r w:rsidR="000326D8">
        <w:rPr>
          <w:rFonts w:cs="MS-Mincho" w:hint="eastAsia"/>
          <w:kern w:val="0"/>
          <w:szCs w:val="21"/>
        </w:rPr>
        <w:t>11</w:t>
      </w:r>
      <w:r w:rsidR="000326D8">
        <w:rPr>
          <w:rFonts w:cs="MS-Mincho" w:hint="eastAsia"/>
          <w:kern w:val="0"/>
          <w:szCs w:val="21"/>
        </w:rPr>
        <w:t>セクター・</w:t>
      </w:r>
      <w:r w:rsidR="000326D8">
        <w:rPr>
          <w:rFonts w:cs="MS-Mincho" w:hint="eastAsia"/>
          <w:kern w:val="0"/>
          <w:szCs w:val="21"/>
        </w:rPr>
        <w:t>68</w:t>
      </w:r>
      <w:r w:rsidR="000326D8">
        <w:rPr>
          <w:rFonts w:cs="MS-Mincho" w:hint="eastAsia"/>
          <w:kern w:val="0"/>
          <w:szCs w:val="21"/>
        </w:rPr>
        <w:t>産業）</w:t>
      </w:r>
      <w:r w:rsidRPr="00F802DC">
        <w:rPr>
          <w:rFonts w:cs="MS-Mincho" w:hint="eastAsia"/>
          <w:kern w:val="0"/>
          <w:szCs w:val="21"/>
        </w:rPr>
        <w:t>は、</w:t>
      </w:r>
      <w:r w:rsidR="00322556">
        <w:rPr>
          <w:rFonts w:cs="MS-Mincho"/>
          <w:kern w:val="0"/>
          <w:szCs w:val="21"/>
        </w:rPr>
        <w:t>SASB</w:t>
      </w:r>
      <w:r w:rsidR="00322556">
        <w:rPr>
          <w:rFonts w:cs="MS-Mincho" w:hint="eastAsia"/>
          <w:kern w:val="0"/>
          <w:szCs w:val="21"/>
        </w:rPr>
        <w:t>スタンダードをほぼそのまま導入しています（一部、国際的な適用可能性のための修正、金融セクターに関連する指標の追加あり）。</w:t>
      </w:r>
    </w:p>
    <w:p w14:paraId="62850DB0" w14:textId="77777777" w:rsidR="00322556" w:rsidRDefault="00322556" w:rsidP="00322556">
      <w:pPr>
        <w:autoSpaceDE w:val="0"/>
        <w:autoSpaceDN w:val="0"/>
        <w:adjustRightInd w:val="0"/>
        <w:ind w:leftChars="200" w:left="420" w:firstLineChars="100" w:firstLine="210"/>
        <w:rPr>
          <w:rFonts w:cs="MS-Mincho"/>
          <w:kern w:val="0"/>
          <w:szCs w:val="21"/>
        </w:rPr>
      </w:pPr>
      <w:r w:rsidRPr="00322556">
        <w:rPr>
          <w:rFonts w:cs="MS-Mincho" w:hint="eastAsia"/>
          <w:kern w:val="0"/>
          <w:szCs w:val="21"/>
        </w:rPr>
        <w:t>SASB</w:t>
      </w:r>
      <w:r w:rsidRPr="00322556">
        <w:rPr>
          <w:rFonts w:cs="MS-Mincho" w:hint="eastAsia"/>
          <w:kern w:val="0"/>
          <w:szCs w:val="21"/>
        </w:rPr>
        <w:t>スタンダード</w:t>
      </w:r>
      <w:r>
        <w:rPr>
          <w:rFonts w:cs="MS-Mincho" w:hint="eastAsia"/>
          <w:kern w:val="0"/>
          <w:szCs w:val="21"/>
        </w:rPr>
        <w:t>には、以下の特徴があります。</w:t>
      </w:r>
    </w:p>
    <w:p w14:paraId="669B0DE4" w14:textId="77777777" w:rsidR="00322556" w:rsidRDefault="00322556" w:rsidP="00322556">
      <w:pPr>
        <w:pStyle w:val="af4"/>
        <w:numPr>
          <w:ilvl w:val="0"/>
          <w:numId w:val="37"/>
        </w:numPr>
        <w:autoSpaceDE w:val="0"/>
        <w:autoSpaceDN w:val="0"/>
        <w:adjustRightInd w:val="0"/>
        <w:ind w:leftChars="0"/>
        <w:rPr>
          <w:rFonts w:cs="MS-Mincho"/>
          <w:kern w:val="0"/>
          <w:szCs w:val="21"/>
        </w:rPr>
      </w:pPr>
      <w:r w:rsidRPr="00322556">
        <w:rPr>
          <w:rFonts w:cs="MS-Mincho" w:hint="eastAsia"/>
          <w:kern w:val="0"/>
          <w:szCs w:val="21"/>
        </w:rPr>
        <w:t>独立の基準設定主体によって、厳格かつオープンなデュー・プロセスを通じて、</w:t>
      </w:r>
      <w:r w:rsidRPr="00322556">
        <w:rPr>
          <w:rFonts w:cs="MS-Mincho" w:hint="eastAsia"/>
          <w:kern w:val="0"/>
          <w:szCs w:val="21"/>
        </w:rPr>
        <w:t>10</w:t>
      </w:r>
      <w:r w:rsidRPr="00322556">
        <w:rPr>
          <w:rFonts w:cs="MS-Mincho" w:hint="eastAsia"/>
          <w:kern w:val="0"/>
          <w:szCs w:val="21"/>
        </w:rPr>
        <w:t>年近くにわたり、企業価値の評価に関連するサステナビリティ情報を企業が一般目的財務報告の利用者に伝えることを可能にするという目的で開発されたもの</w:t>
      </w:r>
    </w:p>
    <w:p w14:paraId="3BF14C53" w14:textId="12212828" w:rsidR="000326D8" w:rsidRDefault="000326D8" w:rsidP="00322556">
      <w:pPr>
        <w:pStyle w:val="af4"/>
        <w:numPr>
          <w:ilvl w:val="0"/>
          <w:numId w:val="37"/>
        </w:numPr>
        <w:autoSpaceDE w:val="0"/>
        <w:autoSpaceDN w:val="0"/>
        <w:adjustRightInd w:val="0"/>
        <w:ind w:leftChars="0"/>
        <w:rPr>
          <w:rFonts w:cs="MS-Mincho"/>
          <w:kern w:val="0"/>
          <w:szCs w:val="21"/>
        </w:rPr>
      </w:pPr>
      <w:r>
        <w:rPr>
          <w:rFonts w:cs="MS-Mincho" w:hint="eastAsia"/>
          <w:kern w:val="0"/>
          <w:szCs w:val="21"/>
        </w:rPr>
        <w:t>持続可能な産業分類システム（</w:t>
      </w:r>
      <w:r>
        <w:rPr>
          <w:rFonts w:cs="MS-Mincho" w:hint="eastAsia"/>
          <w:kern w:val="0"/>
          <w:szCs w:val="21"/>
        </w:rPr>
        <w:t>SICS</w:t>
      </w:r>
      <w:r>
        <w:rPr>
          <w:rFonts w:cs="MS-Mincho" w:hint="eastAsia"/>
          <w:kern w:val="0"/>
          <w:szCs w:val="21"/>
        </w:rPr>
        <w:t>）に従って産業を分類</w:t>
      </w:r>
    </w:p>
    <w:p w14:paraId="3D6CD971" w14:textId="24CF3357" w:rsidR="00322556" w:rsidRPr="00322556" w:rsidRDefault="00322556" w:rsidP="00322556">
      <w:pPr>
        <w:pStyle w:val="af4"/>
        <w:numPr>
          <w:ilvl w:val="0"/>
          <w:numId w:val="37"/>
        </w:numPr>
        <w:autoSpaceDE w:val="0"/>
        <w:autoSpaceDN w:val="0"/>
        <w:adjustRightInd w:val="0"/>
        <w:ind w:leftChars="0"/>
        <w:rPr>
          <w:rFonts w:cs="MS-Mincho"/>
          <w:kern w:val="0"/>
          <w:szCs w:val="21"/>
        </w:rPr>
      </w:pPr>
      <w:r w:rsidRPr="00322556">
        <w:rPr>
          <w:rFonts w:cs="MS-Mincho" w:hint="eastAsia"/>
          <w:kern w:val="0"/>
          <w:szCs w:val="21"/>
        </w:rPr>
        <w:t>産業ごと</w:t>
      </w:r>
      <w:r>
        <w:rPr>
          <w:rFonts w:cs="MS-Mincho" w:hint="eastAsia"/>
          <w:kern w:val="0"/>
          <w:szCs w:val="21"/>
        </w:rPr>
        <w:t>の開示トピック（各産業の企業にとって重要性のある可能性が最も高い気候関連のリスクと機会）</w:t>
      </w:r>
      <w:r w:rsidRPr="00322556">
        <w:rPr>
          <w:rFonts w:cs="MS-Mincho" w:hint="eastAsia"/>
          <w:kern w:val="0"/>
          <w:szCs w:val="21"/>
        </w:rPr>
        <w:t>を識別</w:t>
      </w:r>
    </w:p>
    <w:p w14:paraId="395098AB" w14:textId="5F51FF10" w:rsidR="00322556" w:rsidRDefault="00322556" w:rsidP="00322556">
      <w:pPr>
        <w:pStyle w:val="af4"/>
        <w:numPr>
          <w:ilvl w:val="0"/>
          <w:numId w:val="37"/>
        </w:numPr>
        <w:autoSpaceDE w:val="0"/>
        <w:autoSpaceDN w:val="0"/>
        <w:adjustRightInd w:val="0"/>
        <w:ind w:leftChars="0"/>
        <w:rPr>
          <w:rFonts w:cs="MS-Mincho"/>
          <w:kern w:val="0"/>
          <w:szCs w:val="21"/>
        </w:rPr>
      </w:pPr>
      <w:r>
        <w:rPr>
          <w:rFonts w:cs="MS-Mincho" w:hint="eastAsia"/>
          <w:kern w:val="0"/>
          <w:szCs w:val="21"/>
        </w:rPr>
        <w:t>開示</w:t>
      </w:r>
      <w:r w:rsidRPr="00322556">
        <w:rPr>
          <w:rFonts w:cs="MS-Mincho" w:hint="eastAsia"/>
          <w:kern w:val="0"/>
          <w:szCs w:val="21"/>
        </w:rPr>
        <w:t>トピックに</w:t>
      </w:r>
      <w:r>
        <w:rPr>
          <w:rFonts w:cs="MS-Mincho" w:hint="eastAsia"/>
          <w:kern w:val="0"/>
          <w:szCs w:val="21"/>
        </w:rPr>
        <w:t>関連する、</w:t>
      </w:r>
      <w:r w:rsidRPr="00322556">
        <w:rPr>
          <w:rFonts w:cs="MS-Mincho" w:hint="eastAsia"/>
          <w:kern w:val="0"/>
          <w:szCs w:val="21"/>
        </w:rPr>
        <w:t>企業</w:t>
      </w:r>
      <w:r>
        <w:rPr>
          <w:rFonts w:cs="MS-Mincho" w:hint="eastAsia"/>
          <w:kern w:val="0"/>
          <w:szCs w:val="21"/>
        </w:rPr>
        <w:t>価値評価に資する情報の開示につながる可能性が最も高い指標を特定</w:t>
      </w:r>
    </w:p>
    <w:p w14:paraId="67B2FC80" w14:textId="5ED08D7D" w:rsidR="00322556" w:rsidRDefault="000326D8" w:rsidP="00322556">
      <w:pPr>
        <w:pStyle w:val="af4"/>
        <w:numPr>
          <w:ilvl w:val="0"/>
          <w:numId w:val="37"/>
        </w:numPr>
        <w:autoSpaceDE w:val="0"/>
        <w:autoSpaceDN w:val="0"/>
        <w:adjustRightInd w:val="0"/>
        <w:ind w:leftChars="0"/>
        <w:rPr>
          <w:rFonts w:cs="MS-Mincho"/>
          <w:kern w:val="0"/>
          <w:szCs w:val="21"/>
        </w:rPr>
      </w:pPr>
      <w:r>
        <w:rPr>
          <w:rFonts w:cs="MS-Mincho" w:hint="eastAsia"/>
          <w:kern w:val="0"/>
          <w:szCs w:val="21"/>
        </w:rPr>
        <w:t>企業の活動の規模を定量化し、データ</w:t>
      </w:r>
      <w:r w:rsidR="00D4155B">
        <w:rPr>
          <w:rFonts w:cs="MS-Mincho" w:hint="eastAsia"/>
          <w:kern w:val="0"/>
          <w:szCs w:val="21"/>
        </w:rPr>
        <w:t>の</w:t>
      </w:r>
      <w:r>
        <w:rPr>
          <w:rFonts w:cs="MS-Mincho" w:hint="eastAsia"/>
          <w:kern w:val="0"/>
          <w:szCs w:val="21"/>
        </w:rPr>
        <w:t>規格化</w:t>
      </w:r>
      <w:r w:rsidR="00D4155B">
        <w:rPr>
          <w:rFonts w:cs="MS-Mincho" w:hint="eastAsia"/>
          <w:kern w:val="0"/>
          <w:szCs w:val="21"/>
        </w:rPr>
        <w:t>と</w:t>
      </w:r>
      <w:r>
        <w:rPr>
          <w:rFonts w:cs="MS-Mincho" w:hint="eastAsia"/>
          <w:kern w:val="0"/>
          <w:szCs w:val="21"/>
        </w:rPr>
        <w:t>比較可能にするための活動指標を上記の指標とあわせて特定</w:t>
      </w:r>
    </w:p>
    <w:p w14:paraId="4DDD7E68" w14:textId="7C59D5B1" w:rsidR="000326D8" w:rsidRPr="00322556" w:rsidRDefault="000326D8" w:rsidP="00322556">
      <w:pPr>
        <w:pStyle w:val="af4"/>
        <w:numPr>
          <w:ilvl w:val="0"/>
          <w:numId w:val="37"/>
        </w:numPr>
        <w:autoSpaceDE w:val="0"/>
        <w:autoSpaceDN w:val="0"/>
        <w:adjustRightInd w:val="0"/>
        <w:ind w:leftChars="0"/>
        <w:rPr>
          <w:rFonts w:cs="MS-Mincho"/>
          <w:kern w:val="0"/>
          <w:szCs w:val="21"/>
        </w:rPr>
      </w:pPr>
      <w:r>
        <w:rPr>
          <w:rFonts w:cs="MS-Mincho" w:hint="eastAsia"/>
          <w:kern w:val="0"/>
          <w:szCs w:val="21"/>
        </w:rPr>
        <w:t>複数の産業にまたがる場合（例：コングロマリット企業）は、複数の産業に基づく開示要求が適用される場合がある</w:t>
      </w:r>
    </w:p>
    <w:p w14:paraId="346E259D" w14:textId="3A7BC190" w:rsidR="00E85245" w:rsidRPr="00E85245" w:rsidRDefault="00E85245" w:rsidP="00E85245">
      <w:pPr>
        <w:autoSpaceDE w:val="0"/>
        <w:autoSpaceDN w:val="0"/>
        <w:adjustRightInd w:val="0"/>
        <w:ind w:leftChars="200" w:left="420" w:firstLineChars="100" w:firstLine="210"/>
        <w:rPr>
          <w:rFonts w:cs="MS-Mincho"/>
          <w:kern w:val="0"/>
          <w:szCs w:val="21"/>
        </w:rPr>
      </w:pPr>
      <w:r>
        <w:rPr>
          <w:rFonts w:cs="MS-Mincho" w:hint="eastAsia"/>
          <w:kern w:val="0"/>
          <w:szCs w:val="21"/>
        </w:rPr>
        <w:t>企業は、産業別指標の情報が企業価値を評価する上で情報の利用者にとって重要性がある</w:t>
      </w:r>
      <w:r>
        <w:rPr>
          <w:rFonts w:cs="MS-Mincho" w:hint="eastAsia"/>
          <w:kern w:val="0"/>
          <w:szCs w:val="21"/>
        </w:rPr>
        <w:t>(m</w:t>
      </w:r>
      <w:r>
        <w:rPr>
          <w:rFonts w:cs="MS-Mincho"/>
          <w:kern w:val="0"/>
          <w:szCs w:val="21"/>
        </w:rPr>
        <w:t>aterial</w:t>
      </w:r>
      <w:r>
        <w:rPr>
          <w:rFonts w:cs="MS-Mincho" w:hint="eastAsia"/>
          <w:kern w:val="0"/>
          <w:szCs w:val="21"/>
        </w:rPr>
        <w:t>)</w:t>
      </w:r>
      <w:r>
        <w:rPr>
          <w:rFonts w:cs="MS-Mincho" w:hint="eastAsia"/>
          <w:kern w:val="0"/>
          <w:szCs w:val="21"/>
        </w:rPr>
        <w:t>と結論付けた場合、その特定の要求事項に関連する情報を開示しなければならないとしています。</w:t>
      </w:r>
    </w:p>
    <w:p w14:paraId="626DCC90" w14:textId="03A66E63" w:rsidR="00D5335F" w:rsidRPr="000018CC" w:rsidRDefault="00D5335F" w:rsidP="00DC1DAC">
      <w:pPr>
        <w:autoSpaceDE w:val="0"/>
        <w:autoSpaceDN w:val="0"/>
        <w:adjustRightInd w:val="0"/>
        <w:ind w:leftChars="200" w:left="420" w:firstLineChars="100" w:firstLine="210"/>
        <w:rPr>
          <w:b/>
        </w:rPr>
      </w:pPr>
      <w:r>
        <w:rPr>
          <w:rFonts w:cs="MS-Mincho" w:hint="eastAsia"/>
          <w:kern w:val="0"/>
          <w:szCs w:val="21"/>
        </w:rPr>
        <w:t>産業別指標に関する</w:t>
      </w:r>
      <w:r w:rsidRPr="0096236E">
        <w:rPr>
          <w:rFonts w:cs="MS-Mincho" w:hint="eastAsia"/>
          <w:kern w:val="0"/>
          <w:szCs w:val="21"/>
        </w:rPr>
        <w:t>開示要求に同意しますか。</w:t>
      </w:r>
      <w:r w:rsidRPr="000018CC">
        <w:rPr>
          <w:rFonts w:hint="eastAsia"/>
          <w:b/>
        </w:rPr>
        <w:t>…</w:t>
      </w:r>
      <w:r w:rsidRPr="000018CC">
        <w:rPr>
          <w:rFonts w:hint="eastAsia"/>
          <w:b/>
          <w:color w:val="006600"/>
        </w:rPr>
        <w:t>質問</w:t>
      </w:r>
      <w:r>
        <w:rPr>
          <w:rFonts w:hint="eastAsia"/>
          <w:b/>
          <w:color w:val="006600"/>
        </w:rPr>
        <w:t>1</w:t>
      </w:r>
      <w:r>
        <w:rPr>
          <w:b/>
          <w:color w:val="006600"/>
        </w:rPr>
        <w:t>1</w:t>
      </w:r>
      <w:r w:rsidRPr="000018CC">
        <w:rPr>
          <w:rFonts w:hint="eastAsia"/>
          <w:b/>
        </w:rPr>
        <w:t>、</w:t>
      </w:r>
      <w:r w:rsidR="00705285">
        <w:rPr>
          <w:rFonts w:hint="eastAsia"/>
          <w:b/>
          <w:color w:val="0000FF"/>
        </w:rPr>
        <w:t>勉強会資料</w:t>
      </w:r>
      <w:r>
        <w:rPr>
          <w:rFonts w:hint="eastAsia"/>
          <w:b/>
          <w:color w:val="0000FF"/>
        </w:rPr>
        <w:t>34</w:t>
      </w:r>
      <w:r>
        <w:rPr>
          <w:rFonts w:hint="eastAsia"/>
          <w:b/>
          <w:color w:val="0000FF"/>
        </w:rPr>
        <w:t>・</w:t>
      </w:r>
      <w:r>
        <w:rPr>
          <w:rFonts w:hint="eastAsia"/>
          <w:b/>
          <w:color w:val="0000FF"/>
        </w:rPr>
        <w:t>36</w:t>
      </w:r>
      <w:r w:rsidRPr="00EE23C7">
        <w:rPr>
          <w:b/>
          <w:color w:val="0000FF"/>
        </w:rPr>
        <w:t>頁</w:t>
      </w:r>
    </w:p>
    <w:p w14:paraId="294DA4D4" w14:textId="77777777" w:rsidR="00D5335F" w:rsidRPr="002D6A11" w:rsidRDefault="00D5335F" w:rsidP="00D5335F">
      <w:pPr>
        <w:autoSpaceDE w:val="0"/>
        <w:autoSpaceDN w:val="0"/>
        <w:adjustRightInd w:val="0"/>
        <w:ind w:leftChars="200" w:left="420" w:firstLineChars="100" w:firstLine="210"/>
      </w:pPr>
    </w:p>
    <w:p w14:paraId="22B91DCD" w14:textId="77777777" w:rsidR="00D5335F" w:rsidRPr="009423AA" w:rsidRDefault="00D5335F" w:rsidP="00D5335F">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32B91192" w14:textId="77777777" w:rsidR="00D5335F" w:rsidRPr="009423AA" w:rsidRDefault="00D5335F" w:rsidP="00D5335F">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00E3EE8D" w14:textId="77777777" w:rsidR="00D5335F" w:rsidRDefault="00D5335F" w:rsidP="00D5335F">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434348E6" w14:textId="77777777" w:rsidR="00D5335F" w:rsidRDefault="00D5335F" w:rsidP="00D5335F">
      <w:pPr>
        <w:ind w:leftChars="200" w:left="420"/>
        <w:rPr>
          <w:szCs w:val="20"/>
        </w:rPr>
      </w:pPr>
    </w:p>
    <w:p w14:paraId="075089CF" w14:textId="77777777" w:rsidR="00D5335F" w:rsidRDefault="00D5335F" w:rsidP="00D5335F">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D5335F" w14:paraId="60F2D071" w14:textId="77777777" w:rsidTr="00D5335F">
        <w:tc>
          <w:tcPr>
            <w:tcW w:w="8073" w:type="dxa"/>
          </w:tcPr>
          <w:p w14:paraId="37C37881" w14:textId="77777777" w:rsidR="00D5335F" w:rsidRDefault="00D5335F" w:rsidP="00D5335F">
            <w:pPr>
              <w:ind w:firstLineChars="100" w:firstLine="210"/>
              <w:rPr>
                <w:szCs w:val="21"/>
              </w:rPr>
            </w:pPr>
          </w:p>
        </w:tc>
      </w:tr>
    </w:tbl>
    <w:p w14:paraId="5E336840" w14:textId="77777777" w:rsidR="00D5335F" w:rsidRPr="009423AA" w:rsidRDefault="00D5335F" w:rsidP="00D5335F">
      <w:pPr>
        <w:rPr>
          <w:szCs w:val="21"/>
        </w:rPr>
      </w:pPr>
    </w:p>
    <w:p w14:paraId="0B7528F4" w14:textId="77777777" w:rsidR="008F538B" w:rsidRDefault="008F538B">
      <w:pPr>
        <w:widowControl/>
        <w:jc w:val="left"/>
        <w:rPr>
          <w:color w:val="FF0000"/>
        </w:rPr>
      </w:pPr>
      <w:r>
        <w:rPr>
          <w:color w:val="FF0000"/>
        </w:rPr>
        <w:br w:type="page"/>
      </w:r>
    </w:p>
    <w:p w14:paraId="28B0C91F" w14:textId="56F29F45" w:rsidR="00C63E62" w:rsidRPr="000018CC" w:rsidRDefault="00C63E62" w:rsidP="00753F9E">
      <w:pPr>
        <w:autoSpaceDE w:val="0"/>
        <w:autoSpaceDN w:val="0"/>
        <w:adjustRightInd w:val="0"/>
        <w:ind w:left="422" w:hangingChars="200" w:hanging="422"/>
        <w:rPr>
          <w:b/>
        </w:rPr>
      </w:pPr>
      <w:r w:rsidRPr="000018CC">
        <w:rPr>
          <w:b/>
          <w:color w:val="FF0000"/>
        </w:rPr>
        <w:lastRenderedPageBreak/>
        <w:t>Q</w:t>
      </w:r>
      <w:r w:rsidR="00DA1109" w:rsidRPr="000018CC">
        <w:rPr>
          <w:rFonts w:hint="eastAsia"/>
          <w:b/>
          <w:color w:val="FF0000"/>
        </w:rPr>
        <w:t>1</w:t>
      </w:r>
      <w:r w:rsidRPr="000018CC">
        <w:rPr>
          <w:rFonts w:hint="eastAsia"/>
          <w:b/>
          <w:color w:val="FF0000"/>
        </w:rPr>
        <w:t>1</w:t>
      </w:r>
      <w:r w:rsidRPr="000018CC">
        <w:rPr>
          <w:b/>
        </w:rPr>
        <w:t>：</w:t>
      </w:r>
      <w:r w:rsidR="000326D8" w:rsidRPr="000326D8">
        <w:rPr>
          <w:rFonts w:hint="eastAsia"/>
          <w:b/>
        </w:rPr>
        <w:t>指標及び目標－</w:t>
      </w:r>
      <w:r w:rsidR="00705285">
        <w:rPr>
          <w:rFonts w:hint="eastAsia"/>
          <w:b/>
        </w:rPr>
        <w:t>IV</w:t>
      </w:r>
      <w:r w:rsidR="00705285">
        <w:rPr>
          <w:b/>
        </w:rPr>
        <w:t>.</w:t>
      </w:r>
      <w:r w:rsidR="000326D8" w:rsidRPr="000326D8">
        <w:rPr>
          <w:rFonts w:hint="eastAsia"/>
          <w:b/>
        </w:rPr>
        <w:t xml:space="preserve"> </w:t>
      </w:r>
      <w:r w:rsidR="000326D8">
        <w:rPr>
          <w:rFonts w:hint="eastAsia"/>
          <w:b/>
        </w:rPr>
        <w:t>気候関連の目標</w:t>
      </w:r>
    </w:p>
    <w:p w14:paraId="74B86ACD" w14:textId="33DDE1AA" w:rsidR="00C63E62" w:rsidRDefault="00E85245" w:rsidP="00753F9E">
      <w:pPr>
        <w:autoSpaceDE w:val="0"/>
        <w:autoSpaceDN w:val="0"/>
        <w:adjustRightInd w:val="0"/>
        <w:ind w:leftChars="200" w:left="420" w:firstLineChars="100" w:firstLine="210"/>
        <w:rPr>
          <w:rFonts w:cs="MS-Mincho"/>
          <w:kern w:val="0"/>
          <w:szCs w:val="21"/>
        </w:rPr>
      </w:pPr>
      <w:r w:rsidRPr="00E85245">
        <w:rPr>
          <w:rFonts w:cs="MS-Mincho" w:hint="eastAsia"/>
          <w:kern w:val="0"/>
          <w:szCs w:val="21"/>
        </w:rPr>
        <w:t>S2</w:t>
      </w:r>
      <w:r w:rsidRPr="00E85245">
        <w:rPr>
          <w:rFonts w:cs="MS-Mincho" w:hint="eastAsia"/>
          <w:kern w:val="0"/>
          <w:szCs w:val="21"/>
        </w:rPr>
        <w:t>基準案は、</w:t>
      </w:r>
      <w:r w:rsidR="00CA6969">
        <w:rPr>
          <w:rFonts w:cs="MS-Mincho" w:hint="eastAsia"/>
          <w:kern w:val="0"/>
          <w:szCs w:val="21"/>
        </w:rPr>
        <w:t>気候関連の目標について</w:t>
      </w:r>
      <w:r w:rsidRPr="00E85245">
        <w:rPr>
          <w:rFonts w:cs="MS-Mincho" w:hint="eastAsia"/>
          <w:kern w:val="0"/>
          <w:szCs w:val="21"/>
        </w:rPr>
        <w:t>、以下の開示要求をしています。</w:t>
      </w:r>
    </w:p>
    <w:p w14:paraId="7F668260" w14:textId="09BE9E83" w:rsidR="00CA6969" w:rsidRPr="00CA6969" w:rsidRDefault="00CA6969" w:rsidP="00CA6969">
      <w:pPr>
        <w:pStyle w:val="af4"/>
        <w:numPr>
          <w:ilvl w:val="0"/>
          <w:numId w:val="38"/>
        </w:numPr>
        <w:autoSpaceDE w:val="0"/>
        <w:autoSpaceDN w:val="0"/>
        <w:adjustRightInd w:val="0"/>
        <w:ind w:leftChars="0"/>
        <w:rPr>
          <w:rFonts w:cs="MS-Mincho"/>
          <w:kern w:val="0"/>
          <w:szCs w:val="21"/>
        </w:rPr>
      </w:pPr>
      <w:r w:rsidRPr="00CA6969">
        <w:rPr>
          <w:rFonts w:cs="MS-Mincho" w:hint="eastAsia"/>
          <w:kern w:val="0"/>
          <w:szCs w:val="21"/>
        </w:rPr>
        <w:t>目標への到達に向けた進捗を評価するため</w:t>
      </w:r>
      <w:r>
        <w:rPr>
          <w:rFonts w:cs="MS-Mincho" w:hint="eastAsia"/>
          <w:kern w:val="0"/>
          <w:szCs w:val="21"/>
        </w:rPr>
        <w:t>の</w:t>
      </w:r>
      <w:r w:rsidRPr="00CA6969">
        <w:rPr>
          <w:rFonts w:cs="MS-Mincho" w:hint="eastAsia"/>
          <w:kern w:val="0"/>
          <w:szCs w:val="21"/>
        </w:rPr>
        <w:t>指標</w:t>
      </w:r>
    </w:p>
    <w:p w14:paraId="1AA4948A" w14:textId="238757B9" w:rsidR="00CA6969" w:rsidRPr="00CA6969" w:rsidRDefault="00CA6969" w:rsidP="00CA6969">
      <w:pPr>
        <w:pStyle w:val="af4"/>
        <w:numPr>
          <w:ilvl w:val="0"/>
          <w:numId w:val="38"/>
        </w:numPr>
        <w:autoSpaceDE w:val="0"/>
        <w:autoSpaceDN w:val="0"/>
        <w:adjustRightInd w:val="0"/>
        <w:ind w:leftChars="0"/>
        <w:rPr>
          <w:rFonts w:cs="MS-Mincho"/>
          <w:kern w:val="0"/>
          <w:szCs w:val="21"/>
        </w:rPr>
      </w:pPr>
      <w:r w:rsidRPr="00CA6969">
        <w:rPr>
          <w:rFonts w:cs="MS-Mincho" w:hint="eastAsia"/>
          <w:kern w:val="0"/>
          <w:szCs w:val="21"/>
        </w:rPr>
        <w:t>気候関連のリスク及び機会に対処するために設定した具体的な目標</w:t>
      </w:r>
    </w:p>
    <w:p w14:paraId="53E29FC4" w14:textId="527CE6B5" w:rsidR="00CA6969" w:rsidRPr="00CA6969" w:rsidRDefault="00CA6969" w:rsidP="00CA6969">
      <w:pPr>
        <w:pStyle w:val="af4"/>
        <w:numPr>
          <w:ilvl w:val="0"/>
          <w:numId w:val="38"/>
        </w:numPr>
        <w:autoSpaceDE w:val="0"/>
        <w:autoSpaceDN w:val="0"/>
        <w:adjustRightInd w:val="0"/>
        <w:ind w:leftChars="0"/>
        <w:rPr>
          <w:rFonts w:cs="MS-Mincho"/>
          <w:kern w:val="0"/>
          <w:szCs w:val="21"/>
        </w:rPr>
      </w:pPr>
      <w:r w:rsidRPr="00CA6969">
        <w:rPr>
          <w:rFonts w:cs="MS-Mincho" w:hint="eastAsia"/>
          <w:kern w:val="0"/>
          <w:szCs w:val="21"/>
        </w:rPr>
        <w:t>目標が絶対量目標か原単位目標</w:t>
      </w:r>
      <w:r>
        <w:rPr>
          <w:rFonts w:cs="MS-Mincho" w:hint="eastAsia"/>
          <w:kern w:val="0"/>
          <w:szCs w:val="21"/>
        </w:rPr>
        <w:t>のいずれか</w:t>
      </w:r>
    </w:p>
    <w:p w14:paraId="3818002A" w14:textId="34D4EEE3" w:rsidR="00CA6969" w:rsidRPr="00CA6969" w:rsidRDefault="00CA6969" w:rsidP="00CA6969">
      <w:pPr>
        <w:pStyle w:val="af4"/>
        <w:numPr>
          <w:ilvl w:val="0"/>
          <w:numId w:val="38"/>
        </w:numPr>
        <w:autoSpaceDE w:val="0"/>
        <w:autoSpaceDN w:val="0"/>
        <w:adjustRightInd w:val="0"/>
        <w:ind w:leftChars="0"/>
        <w:rPr>
          <w:rFonts w:cs="MS-Mincho"/>
          <w:kern w:val="0"/>
          <w:szCs w:val="21"/>
        </w:rPr>
      </w:pPr>
      <w:r w:rsidRPr="00CA6969">
        <w:rPr>
          <w:rFonts w:cs="MS-Mincho" w:hint="eastAsia"/>
          <w:kern w:val="0"/>
          <w:szCs w:val="21"/>
        </w:rPr>
        <w:t>目標の目的（例えば、緩和、適応</w:t>
      </w:r>
      <w:r>
        <w:rPr>
          <w:rFonts w:cs="MS-Mincho" w:hint="eastAsia"/>
          <w:kern w:val="0"/>
          <w:szCs w:val="21"/>
        </w:rPr>
        <w:t>、</w:t>
      </w:r>
      <w:r w:rsidRPr="00CA6969">
        <w:rPr>
          <w:rFonts w:cs="MS-Mincho" w:hint="eastAsia"/>
          <w:kern w:val="0"/>
          <w:szCs w:val="21"/>
        </w:rPr>
        <w:t>又は</w:t>
      </w:r>
      <w:r w:rsidR="00705285">
        <w:rPr>
          <w:rFonts w:cs="MS-Mincho" w:hint="eastAsia"/>
          <w:kern w:val="0"/>
          <w:szCs w:val="21"/>
        </w:rPr>
        <w:t>セクターや</w:t>
      </w:r>
      <w:r w:rsidRPr="00CA6969">
        <w:rPr>
          <w:rFonts w:cs="MS-Mincho" w:hint="eastAsia"/>
          <w:kern w:val="0"/>
          <w:szCs w:val="21"/>
        </w:rPr>
        <w:t>科学に基づく取組み</w:t>
      </w:r>
      <w:r>
        <w:rPr>
          <w:rFonts w:cs="MS-Mincho" w:hint="eastAsia"/>
          <w:kern w:val="0"/>
          <w:szCs w:val="21"/>
        </w:rPr>
        <w:t>との適合性等</w:t>
      </w:r>
      <w:r w:rsidRPr="00CA6969">
        <w:rPr>
          <w:rFonts w:cs="MS-Mincho" w:hint="eastAsia"/>
          <w:kern w:val="0"/>
          <w:szCs w:val="21"/>
        </w:rPr>
        <w:t>）</w:t>
      </w:r>
    </w:p>
    <w:p w14:paraId="0A135080" w14:textId="67DD459E" w:rsidR="00CA6969" w:rsidRPr="00CA6969" w:rsidRDefault="00CA6969" w:rsidP="00F171A3">
      <w:pPr>
        <w:pStyle w:val="af4"/>
        <w:numPr>
          <w:ilvl w:val="0"/>
          <w:numId w:val="38"/>
        </w:numPr>
        <w:autoSpaceDE w:val="0"/>
        <w:autoSpaceDN w:val="0"/>
        <w:adjustRightInd w:val="0"/>
        <w:ind w:leftChars="0"/>
        <w:rPr>
          <w:rFonts w:cs="MS-Mincho"/>
          <w:kern w:val="0"/>
          <w:szCs w:val="21"/>
        </w:rPr>
      </w:pPr>
      <w:r w:rsidRPr="00CA6969">
        <w:rPr>
          <w:rFonts w:cs="MS-Mincho" w:hint="eastAsia"/>
          <w:kern w:val="0"/>
          <w:szCs w:val="21"/>
        </w:rPr>
        <w:t>気候変動に関する最新の国際合意（パリ協定等）において作</w:t>
      </w:r>
      <w:r w:rsidR="00705285">
        <w:rPr>
          <w:rFonts w:cs="MS-Mincho" w:hint="eastAsia"/>
          <w:kern w:val="0"/>
          <w:szCs w:val="21"/>
        </w:rPr>
        <w:t>ら</w:t>
      </w:r>
      <w:r w:rsidRPr="00CA6969">
        <w:rPr>
          <w:rFonts w:cs="MS-Mincho" w:hint="eastAsia"/>
          <w:kern w:val="0"/>
          <w:szCs w:val="21"/>
        </w:rPr>
        <w:t>れた目標との比較及び第三者による検証の有無</w:t>
      </w:r>
    </w:p>
    <w:p w14:paraId="0DBFC5FA" w14:textId="66D56CEE" w:rsidR="00CA6969" w:rsidRPr="00CA6969" w:rsidRDefault="00CA6969" w:rsidP="00CA6969">
      <w:pPr>
        <w:pStyle w:val="af4"/>
        <w:numPr>
          <w:ilvl w:val="0"/>
          <w:numId w:val="38"/>
        </w:numPr>
        <w:autoSpaceDE w:val="0"/>
        <w:autoSpaceDN w:val="0"/>
        <w:adjustRightInd w:val="0"/>
        <w:ind w:leftChars="0"/>
        <w:rPr>
          <w:rFonts w:cs="MS-Mincho"/>
          <w:kern w:val="0"/>
          <w:szCs w:val="21"/>
        </w:rPr>
      </w:pPr>
      <w:r w:rsidRPr="00CA6969">
        <w:rPr>
          <w:rFonts w:cs="MS-Mincho" w:hint="eastAsia"/>
          <w:kern w:val="0"/>
          <w:szCs w:val="21"/>
        </w:rPr>
        <w:t>セクター別脱炭素アプローチ</w:t>
      </w:r>
      <w:r>
        <w:rPr>
          <w:rFonts w:cs="MS-Mincho" w:hint="eastAsia"/>
          <w:kern w:val="0"/>
          <w:szCs w:val="21"/>
        </w:rPr>
        <w:t>（</w:t>
      </w:r>
      <w:r>
        <w:rPr>
          <w:rFonts w:cs="MS-Mincho" w:hint="eastAsia"/>
          <w:kern w:val="0"/>
          <w:szCs w:val="21"/>
        </w:rPr>
        <w:t>SDA</w:t>
      </w:r>
      <w:r>
        <w:rPr>
          <w:rFonts w:cs="MS-Mincho" w:hint="eastAsia"/>
          <w:kern w:val="0"/>
          <w:szCs w:val="21"/>
        </w:rPr>
        <w:t>）の使用の有無</w:t>
      </w:r>
    </w:p>
    <w:p w14:paraId="4A1FDDD1" w14:textId="483EF723" w:rsidR="00CA6969" w:rsidRPr="00CA6969" w:rsidRDefault="00CA6969" w:rsidP="00CA6969">
      <w:pPr>
        <w:pStyle w:val="af4"/>
        <w:numPr>
          <w:ilvl w:val="0"/>
          <w:numId w:val="38"/>
        </w:numPr>
        <w:autoSpaceDE w:val="0"/>
        <w:autoSpaceDN w:val="0"/>
        <w:adjustRightInd w:val="0"/>
        <w:ind w:leftChars="0"/>
        <w:rPr>
          <w:rFonts w:cs="MS-Mincho"/>
          <w:kern w:val="0"/>
          <w:szCs w:val="21"/>
        </w:rPr>
      </w:pPr>
      <w:r w:rsidRPr="00CA6969">
        <w:rPr>
          <w:rFonts w:cs="MS-Mincho" w:hint="eastAsia"/>
          <w:kern w:val="0"/>
          <w:szCs w:val="21"/>
        </w:rPr>
        <w:t>目標が適用される期間</w:t>
      </w:r>
    </w:p>
    <w:p w14:paraId="536CDC32" w14:textId="5EF6D52D" w:rsidR="00CA6969" w:rsidRPr="00CA6969" w:rsidRDefault="00CA6969" w:rsidP="00023B47">
      <w:pPr>
        <w:pStyle w:val="af4"/>
        <w:numPr>
          <w:ilvl w:val="0"/>
          <w:numId w:val="38"/>
        </w:numPr>
        <w:autoSpaceDE w:val="0"/>
        <w:autoSpaceDN w:val="0"/>
        <w:adjustRightInd w:val="0"/>
        <w:ind w:leftChars="0"/>
        <w:rPr>
          <w:rFonts w:cs="MS-Mincho"/>
          <w:kern w:val="0"/>
          <w:szCs w:val="21"/>
        </w:rPr>
      </w:pPr>
      <w:r w:rsidRPr="00CA6969">
        <w:rPr>
          <w:rFonts w:cs="MS-Mincho" w:hint="eastAsia"/>
          <w:kern w:val="0"/>
          <w:szCs w:val="21"/>
        </w:rPr>
        <w:t>進捗測定の基礎となる期間</w:t>
      </w:r>
    </w:p>
    <w:p w14:paraId="62270CD9" w14:textId="235FF933" w:rsidR="00CA6969" w:rsidRPr="00CA6969" w:rsidRDefault="00CA6969" w:rsidP="00CA6969">
      <w:pPr>
        <w:pStyle w:val="af4"/>
        <w:numPr>
          <w:ilvl w:val="0"/>
          <w:numId w:val="38"/>
        </w:numPr>
        <w:autoSpaceDE w:val="0"/>
        <w:autoSpaceDN w:val="0"/>
        <w:adjustRightInd w:val="0"/>
        <w:ind w:leftChars="0"/>
        <w:rPr>
          <w:rFonts w:cs="MS-Mincho"/>
          <w:kern w:val="0"/>
          <w:szCs w:val="21"/>
        </w:rPr>
      </w:pPr>
      <w:r w:rsidRPr="00CA6969">
        <w:rPr>
          <w:rFonts w:cs="MS-Mincho" w:hint="eastAsia"/>
          <w:kern w:val="0"/>
          <w:szCs w:val="21"/>
        </w:rPr>
        <w:t>マイルストーン又は中間目標</w:t>
      </w:r>
    </w:p>
    <w:p w14:paraId="54695E6E" w14:textId="2EC49F5B" w:rsidR="00F6261D" w:rsidRPr="000018CC" w:rsidRDefault="00CA6969" w:rsidP="00DC1DAC">
      <w:pPr>
        <w:autoSpaceDE w:val="0"/>
        <w:autoSpaceDN w:val="0"/>
        <w:adjustRightInd w:val="0"/>
        <w:ind w:leftChars="200" w:left="420" w:firstLineChars="100" w:firstLine="210"/>
        <w:rPr>
          <w:rFonts w:cs="MS-Mincho"/>
          <w:b/>
          <w:kern w:val="0"/>
          <w:szCs w:val="21"/>
        </w:rPr>
      </w:pPr>
      <w:r>
        <w:rPr>
          <w:rFonts w:cs="MS-Mincho" w:hint="eastAsia"/>
          <w:kern w:val="0"/>
          <w:szCs w:val="21"/>
        </w:rPr>
        <w:t>気候関連の目標</w:t>
      </w:r>
      <w:r w:rsidR="00B319C5">
        <w:rPr>
          <w:rFonts w:cs="MS-Mincho" w:hint="eastAsia"/>
          <w:kern w:val="0"/>
          <w:szCs w:val="21"/>
        </w:rPr>
        <w:t>に関する</w:t>
      </w:r>
      <w:r>
        <w:rPr>
          <w:rFonts w:cs="MS-Mincho" w:hint="eastAsia"/>
          <w:kern w:val="0"/>
          <w:szCs w:val="21"/>
        </w:rPr>
        <w:t>開示要求</w:t>
      </w:r>
      <w:r w:rsidR="00F6261D">
        <w:rPr>
          <w:rFonts w:cs="MS-Mincho" w:hint="eastAsia"/>
          <w:kern w:val="0"/>
          <w:szCs w:val="21"/>
        </w:rPr>
        <w:t>に同意しますか。</w:t>
      </w:r>
      <w:r w:rsidR="00F6261D" w:rsidRPr="000018CC">
        <w:rPr>
          <w:rFonts w:cs="MS-Mincho" w:hint="eastAsia"/>
          <w:b/>
          <w:kern w:val="0"/>
          <w:szCs w:val="21"/>
        </w:rPr>
        <w:t>…</w:t>
      </w:r>
      <w:r w:rsidR="00F6261D" w:rsidRPr="000018CC">
        <w:rPr>
          <w:rFonts w:cs="MS-Mincho" w:hint="eastAsia"/>
          <w:b/>
          <w:color w:val="006600"/>
          <w:kern w:val="0"/>
          <w:szCs w:val="21"/>
        </w:rPr>
        <w:t>質問</w:t>
      </w:r>
      <w:r w:rsidR="00F6261D" w:rsidRPr="000018CC">
        <w:rPr>
          <w:rFonts w:cs="MS-Mincho" w:hint="eastAsia"/>
          <w:b/>
          <w:color w:val="006600"/>
          <w:kern w:val="0"/>
          <w:szCs w:val="21"/>
        </w:rPr>
        <w:t>1</w:t>
      </w:r>
      <w:r>
        <w:rPr>
          <w:rFonts w:cs="MS-Mincho"/>
          <w:b/>
          <w:color w:val="006600"/>
          <w:kern w:val="0"/>
          <w:szCs w:val="21"/>
        </w:rPr>
        <w:t>0</w:t>
      </w:r>
      <w:r w:rsidR="00F6261D" w:rsidRPr="000018CC">
        <w:rPr>
          <w:rFonts w:cs="MS-Mincho" w:hint="eastAsia"/>
          <w:b/>
          <w:kern w:val="0"/>
          <w:szCs w:val="21"/>
        </w:rPr>
        <w:t>、</w:t>
      </w:r>
      <w:r w:rsidR="00705285">
        <w:rPr>
          <w:rFonts w:cs="MS-Mincho" w:hint="eastAsia"/>
          <w:b/>
          <w:color w:val="0000FF"/>
          <w:kern w:val="0"/>
          <w:szCs w:val="21"/>
        </w:rPr>
        <w:t>勉強会資料</w:t>
      </w:r>
      <w:r>
        <w:rPr>
          <w:rFonts w:cs="MS-Mincho" w:hint="eastAsia"/>
          <w:b/>
          <w:color w:val="0000FF"/>
          <w:kern w:val="0"/>
          <w:szCs w:val="21"/>
        </w:rPr>
        <w:t>3</w:t>
      </w:r>
      <w:r>
        <w:rPr>
          <w:rFonts w:cs="MS-Mincho"/>
          <w:b/>
          <w:color w:val="0000FF"/>
          <w:kern w:val="0"/>
          <w:szCs w:val="21"/>
        </w:rPr>
        <w:t>4</w:t>
      </w:r>
      <w:r>
        <w:rPr>
          <w:rFonts w:cs="MS-Mincho" w:hint="eastAsia"/>
          <w:b/>
          <w:color w:val="0000FF"/>
          <w:kern w:val="0"/>
          <w:szCs w:val="21"/>
        </w:rPr>
        <w:t>・</w:t>
      </w:r>
      <w:r>
        <w:rPr>
          <w:rFonts w:cs="MS-Mincho" w:hint="eastAsia"/>
          <w:b/>
          <w:color w:val="0000FF"/>
          <w:kern w:val="0"/>
          <w:szCs w:val="21"/>
        </w:rPr>
        <w:t>37</w:t>
      </w:r>
      <w:r w:rsidR="00F6261D" w:rsidRPr="00EE23C7">
        <w:rPr>
          <w:rFonts w:cs="MS-Mincho" w:hint="eastAsia"/>
          <w:b/>
          <w:color w:val="0000FF"/>
          <w:kern w:val="0"/>
          <w:szCs w:val="21"/>
        </w:rPr>
        <w:t>頁</w:t>
      </w:r>
    </w:p>
    <w:p w14:paraId="69588085" w14:textId="77777777" w:rsidR="000018CC" w:rsidRDefault="000018CC" w:rsidP="00753F9E">
      <w:pPr>
        <w:ind w:leftChars="200" w:left="420"/>
        <w:rPr>
          <w:color w:val="FF0000"/>
        </w:rPr>
      </w:pPr>
    </w:p>
    <w:p w14:paraId="03475100" w14:textId="77777777" w:rsidR="00C63E62" w:rsidRPr="009423AA" w:rsidRDefault="00C63E62" w:rsidP="00753F9E">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Pr="009423AA">
        <w:rPr>
          <w:rFonts w:hint="eastAsia"/>
        </w:rPr>
        <w:t>同意する。</w:t>
      </w:r>
    </w:p>
    <w:p w14:paraId="61FB28F1" w14:textId="77777777" w:rsidR="00C63E62" w:rsidRPr="009423AA" w:rsidRDefault="00C63E62" w:rsidP="00753F9E">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Pr="009423AA">
        <w:rPr>
          <w:rFonts w:hint="eastAsia"/>
        </w:rPr>
        <w:t>同意しない。</w:t>
      </w:r>
    </w:p>
    <w:p w14:paraId="7B5E8B61" w14:textId="77777777" w:rsidR="00C63E62" w:rsidRPr="009423AA" w:rsidRDefault="00C63E62" w:rsidP="00753F9E">
      <w:pPr>
        <w:ind w:leftChars="200" w:left="420"/>
      </w:pPr>
      <w:r w:rsidRPr="009423AA">
        <w:rPr>
          <w:rFonts w:hint="eastAsia"/>
          <w:color w:val="FF0000"/>
        </w:rPr>
        <w:t>(</w:t>
      </w:r>
      <w:r w:rsidRPr="009423AA">
        <w:rPr>
          <w:color w:val="FF0000"/>
        </w:rPr>
        <w:t>c</w:t>
      </w:r>
      <w:r w:rsidRPr="009423AA">
        <w:rPr>
          <w:rFonts w:hint="eastAsia"/>
          <w:color w:val="FF0000"/>
        </w:rPr>
        <w:t xml:space="preserve">) </w:t>
      </w:r>
      <w:r w:rsidRPr="009423AA">
        <w:rPr>
          <w:rFonts w:hint="eastAsia"/>
        </w:rPr>
        <w:t>どちらともいえない。</w:t>
      </w:r>
    </w:p>
    <w:p w14:paraId="7515F34F" w14:textId="77777777" w:rsidR="000018CC" w:rsidRDefault="000018CC" w:rsidP="000018CC">
      <w:pPr>
        <w:ind w:leftChars="200" w:left="420"/>
        <w:rPr>
          <w:szCs w:val="20"/>
        </w:rPr>
      </w:pPr>
    </w:p>
    <w:p w14:paraId="66240D44" w14:textId="77777777" w:rsidR="000018CC" w:rsidRDefault="000018CC" w:rsidP="000018CC">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0018CC" w14:paraId="638F9E63" w14:textId="77777777" w:rsidTr="007D5421">
        <w:tc>
          <w:tcPr>
            <w:tcW w:w="8073" w:type="dxa"/>
          </w:tcPr>
          <w:p w14:paraId="101DD561" w14:textId="77777777" w:rsidR="000018CC" w:rsidRDefault="000018CC" w:rsidP="007D5421">
            <w:pPr>
              <w:ind w:firstLineChars="100" w:firstLine="210"/>
              <w:rPr>
                <w:szCs w:val="21"/>
              </w:rPr>
            </w:pPr>
          </w:p>
        </w:tc>
      </w:tr>
    </w:tbl>
    <w:p w14:paraId="17BC25FE" w14:textId="77777777" w:rsidR="000018CC" w:rsidRPr="009423AA" w:rsidRDefault="000018CC" w:rsidP="000018CC">
      <w:pPr>
        <w:rPr>
          <w:szCs w:val="21"/>
        </w:rPr>
      </w:pPr>
    </w:p>
    <w:p w14:paraId="280A3593" w14:textId="77777777" w:rsidR="008F538B" w:rsidRDefault="008F538B">
      <w:pPr>
        <w:widowControl/>
        <w:jc w:val="left"/>
        <w:rPr>
          <w:color w:val="FF0000"/>
        </w:rPr>
      </w:pPr>
      <w:r>
        <w:rPr>
          <w:color w:val="FF0000"/>
        </w:rPr>
        <w:br w:type="page"/>
      </w:r>
    </w:p>
    <w:p w14:paraId="53469818" w14:textId="511EB028" w:rsidR="00EB641B" w:rsidRPr="000018CC" w:rsidRDefault="00EB641B" w:rsidP="00EB641B">
      <w:pPr>
        <w:autoSpaceDE w:val="0"/>
        <w:autoSpaceDN w:val="0"/>
        <w:adjustRightInd w:val="0"/>
        <w:ind w:left="422" w:hangingChars="200" w:hanging="422"/>
        <w:rPr>
          <w:b/>
        </w:rPr>
      </w:pPr>
      <w:r w:rsidRPr="000018CC">
        <w:rPr>
          <w:b/>
          <w:color w:val="FF0000"/>
        </w:rPr>
        <w:lastRenderedPageBreak/>
        <w:t>Q</w:t>
      </w:r>
      <w:r w:rsidRPr="000018CC">
        <w:rPr>
          <w:rFonts w:hint="eastAsia"/>
          <w:b/>
          <w:color w:val="FF0000"/>
        </w:rPr>
        <w:t>1</w:t>
      </w:r>
      <w:r w:rsidR="00191226">
        <w:rPr>
          <w:b/>
          <w:color w:val="FF0000"/>
        </w:rPr>
        <w:t>2</w:t>
      </w:r>
      <w:r w:rsidRPr="000018CC">
        <w:rPr>
          <w:b/>
        </w:rPr>
        <w:t>：</w:t>
      </w:r>
      <w:r>
        <w:rPr>
          <w:rFonts w:hint="eastAsia"/>
          <w:b/>
        </w:rPr>
        <w:t>発効</w:t>
      </w:r>
      <w:r w:rsidRPr="000018CC">
        <w:rPr>
          <w:rFonts w:hint="eastAsia"/>
          <w:b/>
        </w:rPr>
        <w:t>日</w:t>
      </w:r>
    </w:p>
    <w:p w14:paraId="5645A41D" w14:textId="4822418C" w:rsidR="00EB641B" w:rsidRDefault="00F62474" w:rsidP="00EB641B">
      <w:pPr>
        <w:autoSpaceDE w:val="0"/>
        <w:autoSpaceDN w:val="0"/>
        <w:adjustRightInd w:val="0"/>
        <w:ind w:leftChars="200" w:left="420" w:firstLineChars="100" w:firstLine="210"/>
        <w:rPr>
          <w:rFonts w:cs="MS-Mincho"/>
          <w:kern w:val="0"/>
          <w:szCs w:val="21"/>
        </w:rPr>
      </w:pPr>
      <w:r>
        <w:rPr>
          <w:rFonts w:cs="MS-Mincho"/>
          <w:kern w:val="0"/>
          <w:szCs w:val="21"/>
        </w:rPr>
        <w:t>ISSB</w:t>
      </w:r>
      <w:r>
        <w:rPr>
          <w:rFonts w:cs="MS-Mincho" w:hint="eastAsia"/>
          <w:kern w:val="0"/>
          <w:szCs w:val="21"/>
        </w:rPr>
        <w:t>は、</w:t>
      </w:r>
      <w:r>
        <w:rPr>
          <w:rFonts w:cs="MS-Mincho" w:hint="eastAsia"/>
          <w:kern w:val="0"/>
          <w:szCs w:val="21"/>
        </w:rPr>
        <w:t>S2</w:t>
      </w:r>
      <w:r>
        <w:rPr>
          <w:rFonts w:cs="MS-Mincho" w:hint="eastAsia"/>
          <w:kern w:val="0"/>
          <w:szCs w:val="21"/>
        </w:rPr>
        <w:t>基準案</w:t>
      </w:r>
      <w:r w:rsidRPr="00F62474">
        <w:rPr>
          <w:rFonts w:cs="MS-Mincho" w:hint="eastAsia"/>
          <w:kern w:val="0"/>
          <w:szCs w:val="21"/>
        </w:rPr>
        <w:t>の発効日</w:t>
      </w:r>
      <w:r>
        <w:rPr>
          <w:rFonts w:cs="MS-Mincho" w:hint="eastAsia"/>
          <w:kern w:val="0"/>
          <w:szCs w:val="21"/>
        </w:rPr>
        <w:t>を</w:t>
      </w:r>
      <w:r w:rsidRPr="00F62474">
        <w:rPr>
          <w:rFonts w:cs="MS-Mincho" w:hint="eastAsia"/>
          <w:kern w:val="0"/>
          <w:szCs w:val="21"/>
        </w:rPr>
        <w:t>、</w:t>
      </w:r>
      <w:r w:rsidR="00705285">
        <w:rPr>
          <w:rFonts w:cs="MS-Mincho" w:hint="eastAsia"/>
          <w:kern w:val="0"/>
          <w:szCs w:val="21"/>
        </w:rPr>
        <w:t>公開草案「</w:t>
      </w:r>
      <w:r w:rsidRPr="00F62474">
        <w:rPr>
          <w:rFonts w:cs="MS-Mincho" w:hint="eastAsia"/>
          <w:kern w:val="0"/>
          <w:szCs w:val="21"/>
        </w:rPr>
        <w:t>IFRS S1</w:t>
      </w:r>
      <w:r w:rsidRPr="00F62474">
        <w:rPr>
          <w:rFonts w:cs="MS-Mincho" w:hint="eastAsia"/>
          <w:kern w:val="0"/>
          <w:szCs w:val="21"/>
        </w:rPr>
        <w:t>号</w:t>
      </w:r>
      <w:r w:rsidR="00705285">
        <w:rPr>
          <w:rFonts w:cs="MS-Mincho" w:hint="eastAsia"/>
          <w:kern w:val="0"/>
          <w:szCs w:val="21"/>
        </w:rPr>
        <w:t>『</w:t>
      </w:r>
      <w:r w:rsidRPr="00F62474">
        <w:rPr>
          <w:rFonts w:cs="MS-Mincho" w:hint="eastAsia"/>
          <w:kern w:val="0"/>
          <w:szCs w:val="21"/>
        </w:rPr>
        <w:t>サステナビリティ関連財務情報の開示に関する全般的要求事項</w:t>
      </w:r>
      <w:r w:rsidR="00705285">
        <w:rPr>
          <w:rFonts w:cs="MS-Mincho" w:hint="eastAsia"/>
          <w:kern w:val="0"/>
          <w:szCs w:val="21"/>
        </w:rPr>
        <w:t>』</w:t>
      </w:r>
      <w:r w:rsidRPr="00F62474">
        <w:rPr>
          <w:rFonts w:cs="MS-Mincho" w:hint="eastAsia"/>
          <w:kern w:val="0"/>
          <w:szCs w:val="21"/>
        </w:rPr>
        <w:t>」</w:t>
      </w:r>
      <w:r>
        <w:rPr>
          <w:rFonts w:cs="MS-Mincho" w:hint="eastAsia"/>
          <w:kern w:val="0"/>
          <w:szCs w:val="21"/>
        </w:rPr>
        <w:t>（以下、</w:t>
      </w:r>
      <w:r>
        <w:rPr>
          <w:rFonts w:cs="MS-Mincho" w:hint="eastAsia"/>
          <w:kern w:val="0"/>
          <w:szCs w:val="21"/>
        </w:rPr>
        <w:t>S1</w:t>
      </w:r>
      <w:r>
        <w:rPr>
          <w:rFonts w:cs="MS-Mincho" w:hint="eastAsia"/>
          <w:kern w:val="0"/>
          <w:szCs w:val="21"/>
        </w:rPr>
        <w:t>基準案）</w:t>
      </w:r>
      <w:r w:rsidRPr="00F62474">
        <w:rPr>
          <w:rFonts w:cs="MS-Mincho" w:hint="eastAsia"/>
          <w:kern w:val="0"/>
          <w:szCs w:val="21"/>
        </w:rPr>
        <w:t>の発効日</w:t>
      </w:r>
      <w:r w:rsidR="00191226">
        <w:rPr>
          <w:rFonts w:cs="MS-Mincho" w:hint="eastAsia"/>
          <w:kern w:val="0"/>
          <w:szCs w:val="21"/>
        </w:rPr>
        <w:t>と同じにするべきか、それとも</w:t>
      </w:r>
      <w:r w:rsidR="00191226">
        <w:rPr>
          <w:rFonts w:cs="MS-Mincho" w:hint="eastAsia"/>
          <w:kern w:val="0"/>
          <w:szCs w:val="21"/>
        </w:rPr>
        <w:t>S1</w:t>
      </w:r>
      <w:r w:rsidR="00191226">
        <w:rPr>
          <w:rFonts w:cs="MS-Mincho" w:hint="eastAsia"/>
          <w:kern w:val="0"/>
          <w:szCs w:val="21"/>
        </w:rPr>
        <w:t>基準案の発効日</w:t>
      </w:r>
      <w:r w:rsidRPr="00F62474">
        <w:rPr>
          <w:rFonts w:cs="MS-Mincho" w:hint="eastAsia"/>
          <w:kern w:val="0"/>
          <w:szCs w:val="21"/>
        </w:rPr>
        <w:t>よりも早く</w:t>
      </w:r>
      <w:r w:rsidR="00191226">
        <w:rPr>
          <w:rFonts w:cs="MS-Mincho" w:hint="eastAsia"/>
          <w:kern w:val="0"/>
          <w:szCs w:val="21"/>
        </w:rPr>
        <w:t>又は</w:t>
      </w:r>
      <w:r w:rsidRPr="00F62474">
        <w:rPr>
          <w:rFonts w:cs="MS-Mincho" w:hint="eastAsia"/>
          <w:kern w:val="0"/>
          <w:szCs w:val="21"/>
        </w:rPr>
        <w:t>遅くするべきか</w:t>
      </w:r>
      <w:r>
        <w:rPr>
          <w:rFonts w:cs="MS-Mincho" w:hint="eastAsia"/>
          <w:kern w:val="0"/>
          <w:szCs w:val="21"/>
        </w:rPr>
        <w:t>について</w:t>
      </w:r>
      <w:r w:rsidR="00E94ACC">
        <w:rPr>
          <w:rFonts w:cs="MS-Mincho" w:hint="eastAsia"/>
          <w:kern w:val="0"/>
          <w:szCs w:val="21"/>
        </w:rPr>
        <w:t>質問しています</w:t>
      </w:r>
      <w:r w:rsidRPr="00F62474">
        <w:rPr>
          <w:rFonts w:cs="MS-Mincho" w:hint="eastAsia"/>
          <w:kern w:val="0"/>
          <w:szCs w:val="21"/>
        </w:rPr>
        <w:t>。</w:t>
      </w:r>
    </w:p>
    <w:p w14:paraId="5243C9CE" w14:textId="1BD2EEE3" w:rsidR="00F62474" w:rsidRDefault="00F62474" w:rsidP="00EB641B">
      <w:pPr>
        <w:autoSpaceDE w:val="0"/>
        <w:autoSpaceDN w:val="0"/>
        <w:adjustRightInd w:val="0"/>
        <w:ind w:leftChars="200" w:left="420" w:firstLineChars="100" w:firstLine="210"/>
        <w:rPr>
          <w:rFonts w:cs="MS-Mincho"/>
          <w:kern w:val="0"/>
          <w:szCs w:val="21"/>
        </w:rPr>
      </w:pPr>
      <w:r>
        <w:rPr>
          <w:rFonts w:cs="MS-Mincho" w:hint="eastAsia"/>
          <w:kern w:val="0"/>
          <w:szCs w:val="21"/>
        </w:rPr>
        <w:t>これは、</w:t>
      </w:r>
      <w:r>
        <w:rPr>
          <w:rFonts w:cs="MS-Mincho" w:hint="eastAsia"/>
          <w:kern w:val="0"/>
          <w:szCs w:val="21"/>
        </w:rPr>
        <w:t>S1</w:t>
      </w:r>
      <w:r>
        <w:rPr>
          <w:rFonts w:cs="MS-Mincho" w:hint="eastAsia"/>
          <w:kern w:val="0"/>
          <w:szCs w:val="21"/>
        </w:rPr>
        <w:t>基準案に含まれる要求事項の適用には、より長い時間がかかる</w:t>
      </w:r>
      <w:r w:rsidR="00191226">
        <w:rPr>
          <w:rFonts w:cs="MS-Mincho" w:hint="eastAsia"/>
          <w:kern w:val="0"/>
          <w:szCs w:val="21"/>
        </w:rPr>
        <w:t>ことが背景にあります。</w:t>
      </w:r>
    </w:p>
    <w:p w14:paraId="7DE758BD" w14:textId="4A715598" w:rsidR="00D4155B" w:rsidRDefault="00D4155B" w:rsidP="00D4155B">
      <w:pPr>
        <w:autoSpaceDE w:val="0"/>
        <w:autoSpaceDN w:val="0"/>
        <w:adjustRightInd w:val="0"/>
        <w:ind w:leftChars="200" w:left="420" w:firstLineChars="100" w:firstLine="210"/>
        <w:rPr>
          <w:rFonts w:cs="MS-Mincho"/>
          <w:kern w:val="0"/>
          <w:szCs w:val="21"/>
        </w:rPr>
      </w:pPr>
      <w:r>
        <w:rPr>
          <w:rFonts w:cs="MS-Mincho" w:hint="eastAsia"/>
          <w:kern w:val="0"/>
          <w:szCs w:val="21"/>
        </w:rPr>
        <w:t>S1</w:t>
      </w:r>
      <w:r>
        <w:rPr>
          <w:rFonts w:cs="MS-Mincho" w:hint="eastAsia"/>
          <w:kern w:val="0"/>
          <w:szCs w:val="21"/>
        </w:rPr>
        <w:t>基準案の発効日に対して、</w:t>
      </w:r>
      <w:r w:rsidR="00191226">
        <w:rPr>
          <w:rFonts w:cs="MS-Mincho" w:hint="eastAsia"/>
          <w:kern w:val="0"/>
          <w:szCs w:val="21"/>
        </w:rPr>
        <w:t>S2</w:t>
      </w:r>
      <w:r w:rsidR="00191226">
        <w:rPr>
          <w:rFonts w:cs="MS-Mincho" w:hint="eastAsia"/>
          <w:kern w:val="0"/>
          <w:szCs w:val="21"/>
        </w:rPr>
        <w:t>基準案の発効日は</w:t>
      </w:r>
      <w:r>
        <w:rPr>
          <w:rFonts w:cs="MS-Mincho" w:hint="eastAsia"/>
          <w:kern w:val="0"/>
          <w:szCs w:val="21"/>
        </w:rPr>
        <w:t>どのように定め</w:t>
      </w:r>
      <w:r w:rsidR="00191226">
        <w:rPr>
          <w:rFonts w:cs="MS-Mincho" w:hint="eastAsia"/>
          <w:kern w:val="0"/>
          <w:szCs w:val="21"/>
        </w:rPr>
        <w:t>るべきでしょうか</w:t>
      </w:r>
      <w:r w:rsidR="00EB641B">
        <w:rPr>
          <w:rFonts w:cs="MS-Mincho" w:hint="eastAsia"/>
          <w:kern w:val="0"/>
          <w:szCs w:val="21"/>
        </w:rPr>
        <w:t>。</w:t>
      </w:r>
    </w:p>
    <w:p w14:paraId="017C778F" w14:textId="46D5A0CA" w:rsidR="00EB641B" w:rsidRPr="000018CC" w:rsidRDefault="00EB641B" w:rsidP="00DC1DAC">
      <w:pPr>
        <w:autoSpaceDE w:val="0"/>
        <w:autoSpaceDN w:val="0"/>
        <w:adjustRightInd w:val="0"/>
        <w:ind w:leftChars="200" w:left="420"/>
        <w:jc w:val="right"/>
        <w:rPr>
          <w:rFonts w:cs="MS-Mincho"/>
          <w:b/>
          <w:kern w:val="0"/>
          <w:szCs w:val="21"/>
        </w:rPr>
      </w:pPr>
      <w:r w:rsidRPr="000018CC">
        <w:rPr>
          <w:rFonts w:cs="MS-Mincho" w:hint="eastAsia"/>
          <w:b/>
          <w:kern w:val="0"/>
          <w:szCs w:val="21"/>
        </w:rPr>
        <w:t>…</w:t>
      </w:r>
      <w:r w:rsidRPr="000018CC">
        <w:rPr>
          <w:rFonts w:cs="MS-Mincho" w:hint="eastAsia"/>
          <w:b/>
          <w:color w:val="006600"/>
          <w:kern w:val="0"/>
          <w:szCs w:val="21"/>
        </w:rPr>
        <w:t>質問</w:t>
      </w:r>
      <w:r w:rsidRPr="000018CC">
        <w:rPr>
          <w:rFonts w:cs="MS-Mincho" w:hint="eastAsia"/>
          <w:b/>
          <w:color w:val="006600"/>
          <w:kern w:val="0"/>
          <w:szCs w:val="21"/>
        </w:rPr>
        <w:t>1</w:t>
      </w:r>
      <w:r w:rsidR="00F62474">
        <w:rPr>
          <w:rFonts w:cs="MS-Mincho" w:hint="eastAsia"/>
          <w:b/>
          <w:color w:val="006600"/>
          <w:kern w:val="0"/>
          <w:szCs w:val="21"/>
        </w:rPr>
        <w:t>4</w:t>
      </w:r>
      <w:r w:rsidR="00F62474" w:rsidRPr="000018CC">
        <w:rPr>
          <w:rFonts w:cs="MS-Mincho"/>
          <w:b/>
          <w:kern w:val="0"/>
          <w:szCs w:val="21"/>
        </w:rPr>
        <w:t xml:space="preserve"> </w:t>
      </w:r>
    </w:p>
    <w:p w14:paraId="1F0356F5" w14:textId="77777777" w:rsidR="00EB641B" w:rsidRDefault="00EB641B" w:rsidP="00EB641B">
      <w:pPr>
        <w:ind w:leftChars="200" w:left="420"/>
        <w:rPr>
          <w:color w:val="FF0000"/>
        </w:rPr>
      </w:pPr>
    </w:p>
    <w:p w14:paraId="5E2BBCB6" w14:textId="78ED7AA3" w:rsidR="00EB641B" w:rsidRPr="009423AA" w:rsidRDefault="00EB641B" w:rsidP="00EB641B">
      <w:pPr>
        <w:ind w:leftChars="200" w:left="420"/>
      </w:pPr>
      <w:r w:rsidRPr="009423AA">
        <w:rPr>
          <w:rFonts w:hint="eastAsia"/>
          <w:color w:val="FF0000"/>
        </w:rPr>
        <w:t>(</w:t>
      </w:r>
      <w:r w:rsidRPr="009423AA">
        <w:rPr>
          <w:color w:val="FF0000"/>
        </w:rPr>
        <w:t>a</w:t>
      </w:r>
      <w:r w:rsidRPr="009423AA">
        <w:rPr>
          <w:rFonts w:hint="eastAsia"/>
          <w:color w:val="FF0000"/>
        </w:rPr>
        <w:t>)</w:t>
      </w:r>
      <w:r w:rsidRPr="009423AA">
        <w:rPr>
          <w:rFonts w:hint="eastAsia"/>
        </w:rPr>
        <w:t xml:space="preserve"> </w:t>
      </w:r>
      <w:r w:rsidR="00191226">
        <w:rPr>
          <w:rFonts w:hint="eastAsia"/>
        </w:rPr>
        <w:t>S2</w:t>
      </w:r>
      <w:r w:rsidR="00191226">
        <w:rPr>
          <w:rFonts w:hint="eastAsia"/>
        </w:rPr>
        <w:t>基準案の発効日は、</w:t>
      </w:r>
      <w:r w:rsidR="00191226">
        <w:rPr>
          <w:rFonts w:hint="eastAsia"/>
        </w:rPr>
        <w:t>S1</w:t>
      </w:r>
      <w:r w:rsidR="00191226">
        <w:rPr>
          <w:rFonts w:hint="eastAsia"/>
        </w:rPr>
        <w:t>基準案の発効日と同じにする</w:t>
      </w:r>
      <w:r w:rsidRPr="009423AA">
        <w:rPr>
          <w:rFonts w:hint="eastAsia"/>
        </w:rPr>
        <w:t>。</w:t>
      </w:r>
    </w:p>
    <w:p w14:paraId="4EF370F0" w14:textId="4986B7ED" w:rsidR="00EB641B" w:rsidRPr="009423AA" w:rsidRDefault="00EB641B" w:rsidP="00EB641B">
      <w:pPr>
        <w:ind w:leftChars="200" w:left="420"/>
      </w:pPr>
      <w:r w:rsidRPr="009423AA">
        <w:rPr>
          <w:rFonts w:hint="eastAsia"/>
          <w:color w:val="FF0000"/>
        </w:rPr>
        <w:t>(</w:t>
      </w:r>
      <w:r w:rsidRPr="009423AA">
        <w:rPr>
          <w:color w:val="FF0000"/>
        </w:rPr>
        <w:t>b</w:t>
      </w:r>
      <w:r w:rsidRPr="009423AA">
        <w:rPr>
          <w:rFonts w:hint="eastAsia"/>
          <w:color w:val="FF0000"/>
        </w:rPr>
        <w:t>)</w:t>
      </w:r>
      <w:r w:rsidRPr="009423AA">
        <w:rPr>
          <w:rFonts w:hint="eastAsia"/>
        </w:rPr>
        <w:t xml:space="preserve"> </w:t>
      </w:r>
      <w:r w:rsidR="00191226" w:rsidRPr="00191226">
        <w:rPr>
          <w:rFonts w:hint="eastAsia"/>
        </w:rPr>
        <w:t>S2</w:t>
      </w:r>
      <w:r w:rsidR="00191226" w:rsidRPr="00191226">
        <w:rPr>
          <w:rFonts w:hint="eastAsia"/>
        </w:rPr>
        <w:t>基準案の発効日は</w:t>
      </w:r>
      <w:r w:rsidR="00191226">
        <w:rPr>
          <w:rFonts w:hint="eastAsia"/>
        </w:rPr>
        <w:t>、</w:t>
      </w:r>
      <w:r w:rsidR="00191226">
        <w:rPr>
          <w:rFonts w:hint="eastAsia"/>
        </w:rPr>
        <w:t>S1</w:t>
      </w:r>
      <w:r w:rsidR="00191226">
        <w:rPr>
          <w:rFonts w:hint="eastAsia"/>
        </w:rPr>
        <w:t>基準案の発効日よりも早くする</w:t>
      </w:r>
      <w:r w:rsidRPr="009423AA">
        <w:rPr>
          <w:rFonts w:hint="eastAsia"/>
        </w:rPr>
        <w:t>。</w:t>
      </w:r>
    </w:p>
    <w:p w14:paraId="6C408F09" w14:textId="504ACA8D" w:rsidR="00EB641B" w:rsidRPr="009423AA" w:rsidRDefault="00EB641B" w:rsidP="00EB641B">
      <w:pPr>
        <w:ind w:leftChars="200" w:left="420"/>
      </w:pPr>
      <w:r w:rsidRPr="009423AA">
        <w:rPr>
          <w:rFonts w:hint="eastAsia"/>
          <w:color w:val="FF0000"/>
        </w:rPr>
        <w:t>(</w:t>
      </w:r>
      <w:r w:rsidRPr="009423AA">
        <w:rPr>
          <w:color w:val="FF0000"/>
        </w:rPr>
        <w:t>c</w:t>
      </w:r>
      <w:r w:rsidRPr="009423AA">
        <w:rPr>
          <w:rFonts w:hint="eastAsia"/>
          <w:color w:val="FF0000"/>
        </w:rPr>
        <w:t>)</w:t>
      </w:r>
      <w:r w:rsidRPr="00191226">
        <w:rPr>
          <w:rFonts w:hint="eastAsia"/>
        </w:rPr>
        <w:t xml:space="preserve"> </w:t>
      </w:r>
      <w:r w:rsidR="00191226" w:rsidRPr="00191226">
        <w:rPr>
          <w:rFonts w:hint="eastAsia"/>
        </w:rPr>
        <w:t>S2</w:t>
      </w:r>
      <w:r w:rsidR="00191226" w:rsidRPr="00191226">
        <w:rPr>
          <w:rFonts w:hint="eastAsia"/>
        </w:rPr>
        <w:t>基準案の発効日は</w:t>
      </w:r>
      <w:r w:rsidR="00191226">
        <w:rPr>
          <w:rFonts w:hint="eastAsia"/>
        </w:rPr>
        <w:t>、</w:t>
      </w:r>
      <w:r w:rsidR="00191226">
        <w:rPr>
          <w:rFonts w:hint="eastAsia"/>
        </w:rPr>
        <w:t>S1</w:t>
      </w:r>
      <w:r w:rsidR="00191226">
        <w:rPr>
          <w:rFonts w:hint="eastAsia"/>
        </w:rPr>
        <w:t>基準案の発効日よりも遅くする</w:t>
      </w:r>
      <w:r w:rsidRPr="009423AA">
        <w:rPr>
          <w:rFonts w:hint="eastAsia"/>
        </w:rPr>
        <w:t>。</w:t>
      </w:r>
    </w:p>
    <w:p w14:paraId="03BC4309" w14:textId="77777777" w:rsidR="00EB641B" w:rsidRDefault="00EB641B" w:rsidP="00EB641B">
      <w:pPr>
        <w:ind w:leftChars="200" w:left="420"/>
        <w:rPr>
          <w:szCs w:val="20"/>
        </w:rPr>
      </w:pPr>
    </w:p>
    <w:p w14:paraId="68645FFF" w14:textId="77777777" w:rsidR="00EB641B" w:rsidRDefault="00EB641B" w:rsidP="00EB641B">
      <w:pPr>
        <w:ind w:leftChars="200" w:left="420"/>
        <w:rPr>
          <w:szCs w:val="20"/>
        </w:rPr>
      </w:pPr>
      <w:r w:rsidRPr="009423AA">
        <w:rPr>
          <w:szCs w:val="20"/>
        </w:rPr>
        <w:t>【理由】</w:t>
      </w:r>
    </w:p>
    <w:tbl>
      <w:tblPr>
        <w:tblStyle w:val="a3"/>
        <w:tblW w:w="0" w:type="auto"/>
        <w:tblInd w:w="421" w:type="dxa"/>
        <w:tblLook w:val="04A0" w:firstRow="1" w:lastRow="0" w:firstColumn="1" w:lastColumn="0" w:noHBand="0" w:noVBand="1"/>
      </w:tblPr>
      <w:tblGrid>
        <w:gridCol w:w="8073"/>
      </w:tblGrid>
      <w:tr w:rsidR="00EB641B" w14:paraId="070B324F" w14:textId="77777777" w:rsidTr="00D5335F">
        <w:tc>
          <w:tcPr>
            <w:tcW w:w="8073" w:type="dxa"/>
          </w:tcPr>
          <w:p w14:paraId="6DC3AE86" w14:textId="77777777" w:rsidR="00EB641B" w:rsidRDefault="00EB641B" w:rsidP="00D5335F">
            <w:pPr>
              <w:ind w:firstLineChars="100" w:firstLine="210"/>
              <w:rPr>
                <w:szCs w:val="21"/>
              </w:rPr>
            </w:pPr>
          </w:p>
        </w:tc>
      </w:tr>
    </w:tbl>
    <w:p w14:paraId="5395BC44" w14:textId="77777777" w:rsidR="00EB641B" w:rsidRPr="009423AA" w:rsidRDefault="00EB641B" w:rsidP="00EB641B">
      <w:pPr>
        <w:rPr>
          <w:szCs w:val="21"/>
        </w:rPr>
      </w:pPr>
    </w:p>
    <w:p w14:paraId="3264660E" w14:textId="77777777" w:rsidR="00EB641B" w:rsidRDefault="00EB641B" w:rsidP="00EB641B">
      <w:pPr>
        <w:widowControl/>
        <w:jc w:val="left"/>
        <w:rPr>
          <w:color w:val="FF0000"/>
        </w:rPr>
      </w:pPr>
      <w:r>
        <w:rPr>
          <w:color w:val="FF0000"/>
        </w:rPr>
        <w:br w:type="page"/>
      </w:r>
    </w:p>
    <w:p w14:paraId="3A204DAB" w14:textId="07FAA218" w:rsidR="00191226" w:rsidRPr="000018CC" w:rsidRDefault="00191226" w:rsidP="00191226">
      <w:pPr>
        <w:autoSpaceDE w:val="0"/>
        <w:autoSpaceDN w:val="0"/>
        <w:adjustRightInd w:val="0"/>
        <w:ind w:left="422" w:hangingChars="200" w:hanging="422"/>
        <w:rPr>
          <w:b/>
        </w:rPr>
      </w:pPr>
      <w:r w:rsidRPr="000018CC">
        <w:rPr>
          <w:b/>
          <w:color w:val="FF0000"/>
        </w:rPr>
        <w:lastRenderedPageBreak/>
        <w:t>Q</w:t>
      </w:r>
      <w:r w:rsidRPr="000018CC">
        <w:rPr>
          <w:rFonts w:hint="eastAsia"/>
          <w:b/>
          <w:color w:val="FF0000"/>
        </w:rPr>
        <w:t>1</w:t>
      </w:r>
      <w:r>
        <w:rPr>
          <w:b/>
          <w:color w:val="FF0000"/>
        </w:rPr>
        <w:t>3</w:t>
      </w:r>
      <w:r w:rsidRPr="000018CC">
        <w:rPr>
          <w:b/>
        </w:rPr>
        <w:t>：</w:t>
      </w:r>
      <w:r w:rsidRPr="000018CC">
        <w:rPr>
          <w:rFonts w:hint="eastAsia"/>
          <w:b/>
        </w:rPr>
        <w:t>コスト、便益及び見込まれる影響</w:t>
      </w:r>
    </w:p>
    <w:p w14:paraId="0450742A" w14:textId="77777777" w:rsidR="00191226" w:rsidRDefault="00191226" w:rsidP="00191226">
      <w:pPr>
        <w:autoSpaceDE w:val="0"/>
        <w:autoSpaceDN w:val="0"/>
        <w:adjustRightInd w:val="0"/>
        <w:ind w:leftChars="200" w:left="420" w:firstLineChars="100" w:firstLine="210"/>
        <w:rPr>
          <w:rFonts w:cs="MS-Mincho"/>
          <w:kern w:val="0"/>
          <w:szCs w:val="21"/>
        </w:rPr>
      </w:pPr>
      <w:r w:rsidRPr="0059442C">
        <w:rPr>
          <w:rFonts w:cs="MS-Mincho" w:hint="eastAsia"/>
          <w:kern w:val="0"/>
          <w:szCs w:val="21"/>
        </w:rPr>
        <w:t>ISSB</w:t>
      </w:r>
      <w:r w:rsidRPr="0059442C">
        <w:rPr>
          <w:rFonts w:cs="MS-Mincho" w:hint="eastAsia"/>
          <w:kern w:val="0"/>
          <w:szCs w:val="21"/>
        </w:rPr>
        <w:t>は、</w:t>
      </w:r>
      <w:r>
        <w:rPr>
          <w:rFonts w:cs="MS-Mincho" w:hint="eastAsia"/>
          <w:kern w:val="0"/>
          <w:szCs w:val="21"/>
        </w:rPr>
        <w:t>S2</w:t>
      </w:r>
      <w:r>
        <w:rPr>
          <w:rFonts w:cs="MS-Mincho" w:hint="eastAsia"/>
          <w:kern w:val="0"/>
          <w:szCs w:val="21"/>
        </w:rPr>
        <w:t>基準</w:t>
      </w:r>
      <w:r w:rsidRPr="0059442C">
        <w:rPr>
          <w:rFonts w:cs="MS-Mincho" w:hint="eastAsia"/>
          <w:kern w:val="0"/>
          <w:szCs w:val="21"/>
        </w:rPr>
        <w:t>案の提案の適用がコストと便益を適切にバランスさせることを約束してい</w:t>
      </w:r>
      <w:r>
        <w:rPr>
          <w:rFonts w:cs="MS-Mincho" w:hint="eastAsia"/>
          <w:kern w:val="0"/>
          <w:szCs w:val="21"/>
        </w:rPr>
        <w:t>ます</w:t>
      </w:r>
      <w:r w:rsidRPr="0059442C">
        <w:rPr>
          <w:rFonts w:cs="MS-Mincho" w:hint="eastAsia"/>
          <w:kern w:val="0"/>
          <w:szCs w:val="21"/>
        </w:rPr>
        <w:t>。</w:t>
      </w:r>
    </w:p>
    <w:p w14:paraId="15CF0C47" w14:textId="604959B0" w:rsidR="00191226" w:rsidRPr="000018CC" w:rsidRDefault="00191226" w:rsidP="00DC1DAC">
      <w:pPr>
        <w:autoSpaceDE w:val="0"/>
        <w:autoSpaceDN w:val="0"/>
        <w:adjustRightInd w:val="0"/>
        <w:ind w:leftChars="200" w:left="420" w:firstLineChars="100" w:firstLine="210"/>
        <w:rPr>
          <w:rFonts w:cs="MS-Mincho"/>
          <w:b/>
          <w:kern w:val="0"/>
          <w:szCs w:val="21"/>
        </w:rPr>
      </w:pPr>
      <w:r>
        <w:rPr>
          <w:rFonts w:cs="MS-Mincho" w:hint="eastAsia"/>
          <w:kern w:val="0"/>
          <w:szCs w:val="21"/>
        </w:rPr>
        <w:t>これについてコメントがあれば、【コメント】欄に記入してください。</w:t>
      </w:r>
      <w:r w:rsidRPr="000018CC">
        <w:rPr>
          <w:rFonts w:cs="MS-Mincho" w:hint="eastAsia"/>
          <w:b/>
          <w:kern w:val="0"/>
          <w:szCs w:val="21"/>
        </w:rPr>
        <w:t>…</w:t>
      </w:r>
      <w:r w:rsidRPr="000018CC">
        <w:rPr>
          <w:rFonts w:cs="MS-Mincho" w:hint="eastAsia"/>
          <w:b/>
          <w:color w:val="006600"/>
          <w:kern w:val="0"/>
          <w:szCs w:val="21"/>
        </w:rPr>
        <w:t>質問</w:t>
      </w:r>
      <w:r w:rsidRPr="000018CC">
        <w:rPr>
          <w:rFonts w:cs="MS-Mincho" w:hint="eastAsia"/>
          <w:b/>
          <w:color w:val="006600"/>
          <w:kern w:val="0"/>
          <w:szCs w:val="21"/>
        </w:rPr>
        <w:t>1</w:t>
      </w:r>
      <w:r>
        <w:rPr>
          <w:rFonts w:cs="MS-Mincho" w:hint="eastAsia"/>
          <w:b/>
          <w:color w:val="006600"/>
          <w:kern w:val="0"/>
          <w:szCs w:val="21"/>
        </w:rPr>
        <w:t>2</w:t>
      </w:r>
    </w:p>
    <w:p w14:paraId="4316ADA6" w14:textId="77777777" w:rsidR="00191226" w:rsidRDefault="00191226" w:rsidP="00191226">
      <w:pPr>
        <w:ind w:leftChars="200" w:left="420"/>
        <w:rPr>
          <w:szCs w:val="20"/>
        </w:rPr>
      </w:pPr>
    </w:p>
    <w:p w14:paraId="58109970" w14:textId="77777777" w:rsidR="00191226" w:rsidRDefault="00191226" w:rsidP="00191226">
      <w:pPr>
        <w:ind w:leftChars="200" w:left="420"/>
        <w:rPr>
          <w:szCs w:val="20"/>
        </w:rPr>
      </w:pPr>
      <w:r w:rsidRPr="009423AA">
        <w:rPr>
          <w:szCs w:val="20"/>
        </w:rPr>
        <w:t>【</w:t>
      </w:r>
      <w:r>
        <w:rPr>
          <w:rFonts w:hint="eastAsia"/>
          <w:szCs w:val="20"/>
        </w:rPr>
        <w:t>コメント</w:t>
      </w:r>
      <w:r w:rsidRPr="009423AA">
        <w:rPr>
          <w:szCs w:val="20"/>
        </w:rPr>
        <w:t>】</w:t>
      </w:r>
    </w:p>
    <w:tbl>
      <w:tblPr>
        <w:tblStyle w:val="a3"/>
        <w:tblW w:w="0" w:type="auto"/>
        <w:tblInd w:w="421" w:type="dxa"/>
        <w:tblLook w:val="04A0" w:firstRow="1" w:lastRow="0" w:firstColumn="1" w:lastColumn="0" w:noHBand="0" w:noVBand="1"/>
      </w:tblPr>
      <w:tblGrid>
        <w:gridCol w:w="8073"/>
      </w:tblGrid>
      <w:tr w:rsidR="00191226" w14:paraId="683024BD" w14:textId="77777777" w:rsidTr="001950B9">
        <w:tc>
          <w:tcPr>
            <w:tcW w:w="8073" w:type="dxa"/>
          </w:tcPr>
          <w:p w14:paraId="0FDB3941" w14:textId="77777777" w:rsidR="00191226" w:rsidRDefault="00191226" w:rsidP="001950B9">
            <w:pPr>
              <w:ind w:firstLineChars="100" w:firstLine="210"/>
              <w:rPr>
                <w:szCs w:val="21"/>
              </w:rPr>
            </w:pPr>
          </w:p>
        </w:tc>
      </w:tr>
    </w:tbl>
    <w:p w14:paraId="19FE545C" w14:textId="77777777" w:rsidR="00191226" w:rsidRPr="009423AA" w:rsidRDefault="00191226" w:rsidP="00191226">
      <w:pPr>
        <w:rPr>
          <w:szCs w:val="21"/>
        </w:rPr>
      </w:pPr>
    </w:p>
    <w:p w14:paraId="4CF6FDE6" w14:textId="77777777" w:rsidR="00191226" w:rsidRDefault="00191226" w:rsidP="00191226">
      <w:pPr>
        <w:widowControl/>
        <w:jc w:val="left"/>
        <w:rPr>
          <w:color w:val="FF0000"/>
        </w:rPr>
      </w:pPr>
      <w:r>
        <w:rPr>
          <w:color w:val="FF0000"/>
        </w:rPr>
        <w:br w:type="page"/>
      </w:r>
    </w:p>
    <w:p w14:paraId="411C7057" w14:textId="4064DD3B" w:rsidR="0029481D" w:rsidRPr="000018CC" w:rsidRDefault="0029481D" w:rsidP="00753F9E">
      <w:pPr>
        <w:autoSpaceDE w:val="0"/>
        <w:autoSpaceDN w:val="0"/>
        <w:adjustRightInd w:val="0"/>
        <w:ind w:left="422" w:hangingChars="200" w:hanging="422"/>
        <w:rPr>
          <w:b/>
        </w:rPr>
      </w:pPr>
      <w:r w:rsidRPr="000018CC">
        <w:rPr>
          <w:b/>
          <w:color w:val="FF0000"/>
        </w:rPr>
        <w:lastRenderedPageBreak/>
        <w:t>Q</w:t>
      </w:r>
      <w:r w:rsidRPr="000018CC">
        <w:rPr>
          <w:rFonts w:hint="eastAsia"/>
          <w:b/>
          <w:color w:val="FF0000"/>
        </w:rPr>
        <w:t>1</w:t>
      </w:r>
      <w:r w:rsidR="000B60DC">
        <w:rPr>
          <w:rFonts w:hint="eastAsia"/>
          <w:b/>
          <w:color w:val="FF0000"/>
        </w:rPr>
        <w:t>4</w:t>
      </w:r>
      <w:r w:rsidRPr="000018CC">
        <w:rPr>
          <w:b/>
        </w:rPr>
        <w:t>：</w:t>
      </w:r>
      <w:r w:rsidR="0059442C" w:rsidRPr="000018CC">
        <w:rPr>
          <w:rFonts w:hint="eastAsia"/>
          <w:b/>
        </w:rPr>
        <w:t>その他のコメント</w:t>
      </w:r>
    </w:p>
    <w:p w14:paraId="77A8E030" w14:textId="138AC1C0" w:rsidR="00EE23C7" w:rsidRPr="000018CC" w:rsidRDefault="0059442C" w:rsidP="00DC1DAC">
      <w:pPr>
        <w:autoSpaceDE w:val="0"/>
        <w:autoSpaceDN w:val="0"/>
        <w:adjustRightInd w:val="0"/>
        <w:ind w:leftChars="200" w:left="420" w:firstLineChars="100" w:firstLine="210"/>
        <w:rPr>
          <w:rFonts w:cs="MS-Mincho"/>
          <w:b/>
          <w:kern w:val="0"/>
          <w:szCs w:val="21"/>
        </w:rPr>
      </w:pPr>
      <w:r w:rsidRPr="0059442C">
        <w:rPr>
          <w:rFonts w:cs="MS-Mincho" w:hint="eastAsia"/>
          <w:kern w:val="0"/>
          <w:szCs w:val="21"/>
        </w:rPr>
        <w:t>上記</w:t>
      </w:r>
      <w:r w:rsidRPr="000018CC">
        <w:rPr>
          <w:rFonts w:cs="MS-Mincho" w:hint="eastAsia"/>
          <w:b/>
          <w:color w:val="FF0000"/>
          <w:kern w:val="0"/>
          <w:szCs w:val="21"/>
        </w:rPr>
        <w:t>Q1</w:t>
      </w:r>
      <w:r w:rsidRPr="0059442C">
        <w:rPr>
          <w:rFonts w:cs="MS-Mincho" w:hint="eastAsia"/>
          <w:kern w:val="0"/>
          <w:szCs w:val="21"/>
        </w:rPr>
        <w:t>～</w:t>
      </w:r>
      <w:r w:rsidRPr="000018CC">
        <w:rPr>
          <w:rFonts w:cs="MS-Mincho" w:hint="eastAsia"/>
          <w:b/>
          <w:color w:val="FF0000"/>
          <w:kern w:val="0"/>
          <w:szCs w:val="21"/>
        </w:rPr>
        <w:t>Q1</w:t>
      </w:r>
      <w:r w:rsidR="000B60DC">
        <w:rPr>
          <w:rFonts w:cs="MS-Mincho" w:hint="eastAsia"/>
          <w:b/>
          <w:color w:val="FF0000"/>
          <w:kern w:val="0"/>
          <w:szCs w:val="21"/>
        </w:rPr>
        <w:t>3</w:t>
      </w:r>
      <w:r w:rsidRPr="0059442C">
        <w:rPr>
          <w:rFonts w:cs="MS-Mincho" w:hint="eastAsia"/>
          <w:kern w:val="0"/>
          <w:szCs w:val="21"/>
        </w:rPr>
        <w:t>に含まれないご意見のある方は、【コメント】欄に自由に書いてください。</w:t>
      </w:r>
      <w:r>
        <w:rPr>
          <w:rFonts w:cs="MS-Mincho" w:hint="eastAsia"/>
          <w:kern w:val="0"/>
          <w:szCs w:val="21"/>
        </w:rPr>
        <w:t>S</w:t>
      </w:r>
      <w:r w:rsidR="00EB641B">
        <w:rPr>
          <w:rFonts w:cs="MS-Mincho" w:hint="eastAsia"/>
          <w:kern w:val="0"/>
          <w:szCs w:val="21"/>
        </w:rPr>
        <w:t>2</w:t>
      </w:r>
      <w:r>
        <w:rPr>
          <w:rFonts w:cs="MS-Mincho" w:hint="eastAsia"/>
          <w:kern w:val="0"/>
          <w:szCs w:val="21"/>
        </w:rPr>
        <w:t>基準案のどの部分に</w:t>
      </w:r>
      <w:r w:rsidRPr="0059442C">
        <w:rPr>
          <w:rFonts w:cs="MS-Mincho" w:hint="eastAsia"/>
          <w:kern w:val="0"/>
          <w:szCs w:val="21"/>
        </w:rPr>
        <w:t>関するご意見か</w:t>
      </w:r>
      <w:r>
        <w:rPr>
          <w:rFonts w:cs="MS-Mincho" w:hint="eastAsia"/>
          <w:kern w:val="0"/>
          <w:szCs w:val="21"/>
        </w:rPr>
        <w:t>分かる</w:t>
      </w:r>
      <w:r w:rsidRPr="0059442C">
        <w:rPr>
          <w:rFonts w:cs="MS-Mincho" w:hint="eastAsia"/>
          <w:kern w:val="0"/>
          <w:szCs w:val="21"/>
        </w:rPr>
        <w:t>様に、</w:t>
      </w:r>
      <w:r>
        <w:rPr>
          <w:rFonts w:cs="MS-Mincho" w:hint="eastAsia"/>
          <w:kern w:val="0"/>
          <w:szCs w:val="21"/>
        </w:rPr>
        <w:t>S</w:t>
      </w:r>
      <w:r w:rsidR="00EB641B">
        <w:rPr>
          <w:rFonts w:cs="MS-Mincho"/>
          <w:kern w:val="0"/>
          <w:szCs w:val="21"/>
        </w:rPr>
        <w:t>2</w:t>
      </w:r>
      <w:r>
        <w:rPr>
          <w:rFonts w:cs="MS-Mincho" w:hint="eastAsia"/>
          <w:kern w:val="0"/>
          <w:szCs w:val="21"/>
        </w:rPr>
        <w:t>基準案の質問番号、付録の名称等</w:t>
      </w:r>
      <w:r w:rsidRPr="0059442C">
        <w:rPr>
          <w:rFonts w:cs="MS-Mincho" w:hint="eastAsia"/>
          <w:kern w:val="0"/>
          <w:szCs w:val="21"/>
        </w:rPr>
        <w:t>を明記してください。</w:t>
      </w:r>
      <w:r w:rsidR="00EE23C7" w:rsidRPr="000018CC">
        <w:rPr>
          <w:rFonts w:cs="MS-Mincho" w:hint="eastAsia"/>
          <w:b/>
          <w:kern w:val="0"/>
          <w:szCs w:val="21"/>
        </w:rPr>
        <w:t>…</w:t>
      </w:r>
      <w:r w:rsidR="00EE23C7" w:rsidRPr="000018CC">
        <w:rPr>
          <w:rFonts w:cs="MS-Mincho" w:hint="eastAsia"/>
          <w:b/>
          <w:color w:val="006600"/>
          <w:kern w:val="0"/>
          <w:szCs w:val="21"/>
        </w:rPr>
        <w:t>質問</w:t>
      </w:r>
      <w:r w:rsidR="00EE23C7" w:rsidRPr="000018CC">
        <w:rPr>
          <w:rFonts w:cs="MS-Mincho" w:hint="eastAsia"/>
          <w:b/>
          <w:color w:val="006600"/>
          <w:kern w:val="0"/>
          <w:szCs w:val="21"/>
        </w:rPr>
        <w:t>1</w:t>
      </w:r>
      <w:r w:rsidR="00EE23C7">
        <w:rPr>
          <w:rFonts w:cs="MS-Mincho"/>
          <w:b/>
          <w:color w:val="006600"/>
          <w:kern w:val="0"/>
          <w:szCs w:val="21"/>
        </w:rPr>
        <w:t>7</w:t>
      </w:r>
    </w:p>
    <w:p w14:paraId="24AD92D7" w14:textId="77777777" w:rsidR="000018CC" w:rsidRDefault="000018CC" w:rsidP="000018CC">
      <w:pPr>
        <w:ind w:leftChars="200" w:left="420"/>
        <w:rPr>
          <w:szCs w:val="20"/>
        </w:rPr>
      </w:pPr>
    </w:p>
    <w:p w14:paraId="31E71042" w14:textId="77777777" w:rsidR="000018CC" w:rsidRDefault="000018CC" w:rsidP="000018CC">
      <w:pPr>
        <w:ind w:leftChars="200" w:left="420"/>
        <w:rPr>
          <w:szCs w:val="20"/>
        </w:rPr>
      </w:pPr>
      <w:r w:rsidRPr="009423AA">
        <w:rPr>
          <w:szCs w:val="20"/>
        </w:rPr>
        <w:t>【</w:t>
      </w:r>
      <w:r>
        <w:rPr>
          <w:rFonts w:hint="eastAsia"/>
          <w:szCs w:val="20"/>
        </w:rPr>
        <w:t>コメント</w:t>
      </w:r>
      <w:r w:rsidRPr="009423AA">
        <w:rPr>
          <w:szCs w:val="20"/>
        </w:rPr>
        <w:t>】</w:t>
      </w:r>
    </w:p>
    <w:tbl>
      <w:tblPr>
        <w:tblStyle w:val="a3"/>
        <w:tblW w:w="0" w:type="auto"/>
        <w:tblInd w:w="421" w:type="dxa"/>
        <w:tblLook w:val="04A0" w:firstRow="1" w:lastRow="0" w:firstColumn="1" w:lastColumn="0" w:noHBand="0" w:noVBand="1"/>
      </w:tblPr>
      <w:tblGrid>
        <w:gridCol w:w="8073"/>
      </w:tblGrid>
      <w:tr w:rsidR="000018CC" w14:paraId="0490A0F1" w14:textId="77777777" w:rsidTr="007D5421">
        <w:tc>
          <w:tcPr>
            <w:tcW w:w="8073" w:type="dxa"/>
          </w:tcPr>
          <w:p w14:paraId="086778C4" w14:textId="77777777" w:rsidR="000018CC" w:rsidRDefault="000018CC" w:rsidP="007D5421">
            <w:pPr>
              <w:ind w:firstLineChars="100" w:firstLine="210"/>
              <w:rPr>
                <w:szCs w:val="21"/>
              </w:rPr>
            </w:pPr>
          </w:p>
        </w:tc>
      </w:tr>
    </w:tbl>
    <w:p w14:paraId="3B7AF7B2" w14:textId="77777777" w:rsidR="000018CC" w:rsidRDefault="000018CC" w:rsidP="000018CC">
      <w:pPr>
        <w:rPr>
          <w:szCs w:val="21"/>
        </w:rPr>
      </w:pPr>
    </w:p>
    <w:p w14:paraId="777D3FB4" w14:textId="77777777" w:rsidR="000018CC" w:rsidRPr="009423AA" w:rsidRDefault="000018CC" w:rsidP="000018CC">
      <w:pPr>
        <w:rPr>
          <w:szCs w:val="21"/>
        </w:rPr>
      </w:pPr>
    </w:p>
    <w:p w14:paraId="1B01C6A4" w14:textId="77777777" w:rsidR="001041B6" w:rsidRPr="009423AA" w:rsidRDefault="0059442C" w:rsidP="00753F9E">
      <w:r>
        <w:rPr>
          <w:rFonts w:hint="eastAsia"/>
          <w:color w:val="002060"/>
        </w:rPr>
        <w:t>以上、</w:t>
      </w:r>
      <w:r>
        <w:rPr>
          <w:rFonts w:hint="eastAsia"/>
        </w:rPr>
        <w:t>ご協力</w:t>
      </w:r>
      <w:r w:rsidR="00763696" w:rsidRPr="009423AA">
        <w:rPr>
          <w:rFonts w:hint="eastAsia"/>
        </w:rPr>
        <w:t>ありがとうございました。</w:t>
      </w:r>
    </w:p>
    <w:sectPr w:rsidR="001041B6" w:rsidRPr="009423AA" w:rsidSect="00C31995">
      <w:headerReference w:type="default" r:id="rId9"/>
      <w:footerReference w:type="default" r:id="rId10"/>
      <w:pgSz w:w="11906" w:h="16838" w:code="9"/>
      <w:pgMar w:top="1701" w:right="1701" w:bottom="1701" w:left="1701" w:header="851" w:footer="851"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97054" w14:textId="77777777" w:rsidR="00054AF5" w:rsidRDefault="00054AF5" w:rsidP="00EE357D">
      <w:r>
        <w:separator/>
      </w:r>
    </w:p>
  </w:endnote>
  <w:endnote w:type="continuationSeparator" w:id="0">
    <w:p w14:paraId="2EB5E1DE" w14:textId="77777777" w:rsidR="00054AF5" w:rsidRDefault="00054AF5" w:rsidP="00EE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0B3B" w14:textId="38E2BF9D" w:rsidR="00D5335F" w:rsidRDefault="00D5335F" w:rsidP="00B520D7">
    <w:pPr>
      <w:pStyle w:val="a6"/>
      <w:jc w:val="center"/>
    </w:pPr>
    <w:r>
      <w:rPr>
        <w:rFonts w:hint="eastAsia"/>
      </w:rPr>
      <w:t>―</w:t>
    </w:r>
    <w:r>
      <w:fldChar w:fldCharType="begin"/>
    </w:r>
    <w:r>
      <w:instrText xml:space="preserve"> PAGE   \* MERGEFORMAT </w:instrText>
    </w:r>
    <w:r>
      <w:fldChar w:fldCharType="separate"/>
    </w:r>
    <w:r w:rsidR="00DD685A" w:rsidRPr="00DD685A">
      <w:rPr>
        <w:noProof/>
        <w:lang w:val="ja-JP"/>
      </w:rPr>
      <w:t>2</w:t>
    </w:r>
    <w:r>
      <w:rPr>
        <w:noProof/>
        <w:lang w:val="ja-JP"/>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30F0A" w14:textId="77777777" w:rsidR="00054AF5" w:rsidRDefault="00054AF5" w:rsidP="00EE357D">
      <w:r>
        <w:separator/>
      </w:r>
    </w:p>
  </w:footnote>
  <w:footnote w:type="continuationSeparator" w:id="0">
    <w:p w14:paraId="7D415C5B" w14:textId="77777777" w:rsidR="00054AF5" w:rsidRDefault="00054AF5" w:rsidP="00EE357D">
      <w:r>
        <w:continuationSeparator/>
      </w:r>
    </w:p>
  </w:footnote>
  <w:footnote w:id="1">
    <w:p w14:paraId="7881972E" w14:textId="77777777" w:rsidR="00D5335F" w:rsidRDefault="00D5335F">
      <w:pPr>
        <w:pStyle w:val="af5"/>
      </w:pPr>
      <w:r>
        <w:rPr>
          <w:rStyle w:val="af7"/>
        </w:rPr>
        <w:footnoteRef/>
      </w:r>
      <w:r>
        <w:t xml:space="preserve"> </w:t>
      </w:r>
      <w:r>
        <w:rPr>
          <w:rFonts w:hint="eastAsia"/>
        </w:rPr>
        <w:t>ISSB</w:t>
      </w:r>
      <w:r>
        <w:rPr>
          <w:rFonts w:hint="eastAsia"/>
        </w:rPr>
        <w:t>公開草案の</w:t>
      </w:r>
      <w:r w:rsidRPr="00753F9E">
        <w:rPr>
          <w:rFonts w:hint="eastAsia"/>
        </w:rPr>
        <w:t>原文</w:t>
      </w:r>
      <w:r>
        <w:rPr>
          <w:rFonts w:hint="eastAsia"/>
        </w:rPr>
        <w:t>、</w:t>
      </w:r>
      <w:r w:rsidRPr="00753F9E">
        <w:rPr>
          <w:rFonts w:hint="eastAsia"/>
        </w:rPr>
        <w:t>日本語仮訳</w:t>
      </w:r>
      <w:r>
        <w:rPr>
          <w:rFonts w:hint="eastAsia"/>
        </w:rPr>
        <w:t>及び解説動画は、</w:t>
      </w:r>
      <w:r>
        <w:rPr>
          <w:rFonts w:hint="eastAsia"/>
        </w:rPr>
        <w:t>FASF</w:t>
      </w:r>
      <w:r>
        <w:rPr>
          <w:rFonts w:hint="eastAsia"/>
        </w:rPr>
        <w:t>（公益財団法人財務会計基準機構）</w:t>
      </w:r>
      <w:r>
        <w:rPr>
          <w:rFonts w:hint="eastAsia"/>
        </w:rPr>
        <w:t xml:space="preserve"> /</w:t>
      </w:r>
      <w:r>
        <w:t xml:space="preserve"> ASBJ</w:t>
      </w:r>
      <w:r>
        <w:rPr>
          <w:rFonts w:hint="eastAsia"/>
        </w:rPr>
        <w:t>（企業会計基準委員会）の次のサイトを参照。</w:t>
      </w:r>
    </w:p>
    <w:p w14:paraId="1E91CA8E" w14:textId="77777777" w:rsidR="00D5335F" w:rsidRDefault="00D5335F">
      <w:pPr>
        <w:pStyle w:val="af5"/>
      </w:pPr>
      <w:r w:rsidRPr="00753F9E">
        <w:t>https://www.asb.or.jp/jp/ifrs/exposure_draft_ssbj.html</w:t>
      </w:r>
    </w:p>
  </w:footnote>
  <w:footnote w:id="2">
    <w:p w14:paraId="5A147364" w14:textId="77777777" w:rsidR="00D5335F" w:rsidRDefault="00D5335F" w:rsidP="005E591D">
      <w:pPr>
        <w:pStyle w:val="af5"/>
      </w:pPr>
      <w:r>
        <w:rPr>
          <w:rStyle w:val="af7"/>
        </w:rPr>
        <w:footnoteRef/>
      </w:r>
      <w:r>
        <w:t xml:space="preserve"> </w:t>
      </w:r>
      <w:r>
        <w:rPr>
          <w:rFonts w:hint="eastAsia"/>
        </w:rPr>
        <w:t>サステナビリティ報告に関する日本証券アナリスト協会の意見書は、次のサイトを参照。</w:t>
      </w:r>
    </w:p>
    <w:p w14:paraId="5D9B99F2" w14:textId="77777777" w:rsidR="00D5335F" w:rsidRDefault="00D5335F" w:rsidP="005E591D">
      <w:pPr>
        <w:pStyle w:val="af5"/>
      </w:pPr>
      <w:r w:rsidRPr="005E591D">
        <w:t>https://www.saa.or.jp/standards/sustainability/questionnaire/index.html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B62B" w14:textId="2582CB4F" w:rsidR="00D5335F" w:rsidRDefault="00F65B23" w:rsidP="008D1571">
    <w:pPr>
      <w:pStyle w:val="a4"/>
    </w:pPr>
    <w:r w:rsidRPr="00877E4A">
      <w:rPr>
        <w:noProof/>
      </w:rPr>
      <w:drawing>
        <wp:inline distT="0" distB="0" distL="0" distR="0" wp14:anchorId="25BE5AB6" wp14:editId="12AAB6C3">
          <wp:extent cx="2330640" cy="373320"/>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0640" cy="373320"/>
                  </a:xfrm>
                  <a:prstGeom prst="rect">
                    <a:avLst/>
                  </a:prstGeom>
                </pic:spPr>
              </pic:pic>
            </a:graphicData>
          </a:graphic>
        </wp:inline>
      </w:drawing>
    </w:r>
    <w:r w:rsidR="00D5335F">
      <w:rPr>
        <w:position w:val="12"/>
      </w:rPr>
      <w:tab/>
    </w:r>
    <w:r w:rsidR="00D5335F">
      <w:rPr>
        <w:position w:val="12"/>
      </w:rPr>
      <w:tab/>
    </w:r>
    <w:r w:rsidR="00D5335F" w:rsidRPr="00D94804">
      <w:rPr>
        <w:rFonts w:hint="eastAsia"/>
        <w:position w:val="12"/>
      </w:rPr>
      <w:t>20</w:t>
    </w:r>
    <w:r w:rsidR="00D5335F">
      <w:rPr>
        <w:position w:val="12"/>
      </w:rPr>
      <w:t>22</w:t>
    </w:r>
    <w:r w:rsidR="00D5335F" w:rsidRPr="00D94804">
      <w:rPr>
        <w:rFonts w:hint="eastAsia"/>
        <w:position w:val="12"/>
      </w:rPr>
      <w:t>年</w:t>
    </w:r>
    <w:r w:rsidR="00D5335F">
      <w:rPr>
        <w:rFonts w:hint="eastAsia"/>
        <w:position w:val="12"/>
      </w:rPr>
      <w:t>5</w:t>
    </w:r>
    <w:r w:rsidR="00D5335F" w:rsidRPr="00D94804">
      <w:rPr>
        <w:rFonts w:hint="eastAsia"/>
        <w:position w:val="12"/>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0C6"/>
    <w:multiLevelType w:val="hybridMultilevel"/>
    <w:tmpl w:val="49C453DE"/>
    <w:lvl w:ilvl="0" w:tplc="D5F49D70">
      <w:start w:val="1"/>
      <w:numFmt w:val="decimal"/>
      <w:lvlText w:val="(%1)"/>
      <w:lvlJc w:val="left"/>
      <w:pPr>
        <w:ind w:left="1260" w:hanging="420"/>
      </w:pPr>
      <w:rPr>
        <w:rFonts w:hint="eastAsia"/>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2E511F"/>
    <w:multiLevelType w:val="hybridMultilevel"/>
    <w:tmpl w:val="998C24EA"/>
    <w:lvl w:ilvl="0" w:tplc="04090001">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003723"/>
    <w:multiLevelType w:val="hybridMultilevel"/>
    <w:tmpl w:val="017407C0"/>
    <w:lvl w:ilvl="0" w:tplc="F14478D0">
      <w:start w:val="1"/>
      <w:numFmt w:val="decimal"/>
      <w:lvlText w:val="(%1)"/>
      <w:lvlJc w:val="left"/>
      <w:pPr>
        <w:ind w:left="990" w:hanging="360"/>
      </w:pPr>
      <w:rPr>
        <w:rFonts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0177FAA"/>
    <w:multiLevelType w:val="hybridMultilevel"/>
    <w:tmpl w:val="DD8CE632"/>
    <w:lvl w:ilvl="0" w:tplc="F14478D0">
      <w:start w:val="1"/>
      <w:numFmt w:val="decimal"/>
      <w:lvlText w:val="(%1)"/>
      <w:lvlJc w:val="left"/>
      <w:pPr>
        <w:ind w:left="1260" w:hanging="420"/>
      </w:pPr>
      <w:rPr>
        <w:rFonts w:hint="eastAsia"/>
        <w:sz w:val="21"/>
      </w:rPr>
    </w:lvl>
    <w:lvl w:ilvl="1" w:tplc="813EB984">
      <w:start w:val="1"/>
      <w:numFmt w:val="decimalEnclosedCircle"/>
      <w:lvlText w:val="%2"/>
      <w:lvlJc w:val="left"/>
      <w:pPr>
        <w:ind w:left="1680" w:hanging="420"/>
      </w:pPr>
      <w:rPr>
        <w:rFonts w:hint="eastAsia"/>
        <w:sz w:val="21"/>
      </w:rPr>
    </w:lvl>
    <w:lvl w:ilvl="2" w:tplc="85766C28">
      <w:start w:val="1"/>
      <w:numFmt w:val="lowerRoman"/>
      <w:lvlText w:val="(%3)"/>
      <w:lvlJc w:val="left"/>
      <w:pPr>
        <w:ind w:left="2100" w:hanging="420"/>
      </w:pPr>
      <w:rPr>
        <w:rFonts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4164228"/>
    <w:multiLevelType w:val="hybridMultilevel"/>
    <w:tmpl w:val="64F211D0"/>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62A05E6"/>
    <w:multiLevelType w:val="hybridMultilevel"/>
    <w:tmpl w:val="77DA5A2E"/>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D771C0C"/>
    <w:multiLevelType w:val="hybridMultilevel"/>
    <w:tmpl w:val="77DA5A2E"/>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0EA748B"/>
    <w:multiLevelType w:val="hybridMultilevel"/>
    <w:tmpl w:val="7F0A4596"/>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614418"/>
    <w:multiLevelType w:val="hybridMultilevel"/>
    <w:tmpl w:val="29E8203C"/>
    <w:lvl w:ilvl="0" w:tplc="B6127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76468A"/>
    <w:multiLevelType w:val="hybridMultilevel"/>
    <w:tmpl w:val="E15AB49C"/>
    <w:lvl w:ilvl="0" w:tplc="5E2422CC">
      <w:start w:val="1"/>
      <w:numFmt w:val="decimal"/>
      <w:lvlText w:val="(%1)"/>
      <w:lvlJc w:val="left"/>
      <w:pPr>
        <w:ind w:left="1260" w:hanging="420"/>
      </w:pPr>
      <w:rPr>
        <w:rFonts w:hint="eastAsia"/>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7646133"/>
    <w:multiLevelType w:val="hybridMultilevel"/>
    <w:tmpl w:val="7830296C"/>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C1733E0"/>
    <w:multiLevelType w:val="hybridMultilevel"/>
    <w:tmpl w:val="B25CF7A0"/>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D6A0216"/>
    <w:multiLevelType w:val="hybridMultilevel"/>
    <w:tmpl w:val="DC2038EE"/>
    <w:lvl w:ilvl="0" w:tplc="F14478D0">
      <w:start w:val="1"/>
      <w:numFmt w:val="decimal"/>
      <w:lvlText w:val="(%1)"/>
      <w:lvlJc w:val="left"/>
      <w:pPr>
        <w:ind w:left="1260" w:hanging="420"/>
      </w:pPr>
      <w:rPr>
        <w:rFonts w:hint="eastAsia"/>
        <w:sz w:val="21"/>
      </w:rPr>
    </w:lvl>
    <w:lvl w:ilvl="1" w:tplc="813EB984">
      <w:start w:val="1"/>
      <w:numFmt w:val="decimalEnclosedCircle"/>
      <w:lvlText w:val="%2"/>
      <w:lvlJc w:val="left"/>
      <w:pPr>
        <w:ind w:left="1680" w:hanging="420"/>
      </w:pPr>
      <w:rPr>
        <w:rFonts w:hint="eastAsia"/>
        <w:sz w:val="21"/>
      </w:rPr>
    </w:lvl>
    <w:lvl w:ilvl="2" w:tplc="85766C28">
      <w:start w:val="1"/>
      <w:numFmt w:val="lowerRoman"/>
      <w:lvlText w:val="(%3)"/>
      <w:lvlJc w:val="left"/>
      <w:pPr>
        <w:ind w:left="2100" w:hanging="420"/>
      </w:pPr>
      <w:rPr>
        <w:rFonts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535190"/>
    <w:multiLevelType w:val="hybridMultilevel"/>
    <w:tmpl w:val="B4465CE6"/>
    <w:lvl w:ilvl="0" w:tplc="20A6F052">
      <w:start w:val="1"/>
      <w:numFmt w:val="upperRoman"/>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06547AC"/>
    <w:multiLevelType w:val="hybridMultilevel"/>
    <w:tmpl w:val="B4465CE6"/>
    <w:lvl w:ilvl="0" w:tplc="20A6F052">
      <w:start w:val="1"/>
      <w:numFmt w:val="upperRoman"/>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3214815"/>
    <w:multiLevelType w:val="hybridMultilevel"/>
    <w:tmpl w:val="08448D7C"/>
    <w:lvl w:ilvl="0" w:tplc="D4CC2C4A">
      <w:start w:val="2008"/>
      <w:numFmt w:val="bullet"/>
      <w:lvlText w:val="○"/>
      <w:lvlJc w:val="left"/>
      <w:pPr>
        <w:tabs>
          <w:tab w:val="num" w:pos="898"/>
        </w:tabs>
        <w:ind w:left="898" w:hanging="360"/>
      </w:pPr>
      <w:rPr>
        <w:rFonts w:ascii="ＭＳ 明朝" w:eastAsia="ＭＳ 明朝" w:hAnsi="ＭＳ 明朝" w:cs="Times New Roman" w:hint="eastAsia"/>
      </w:rPr>
    </w:lvl>
    <w:lvl w:ilvl="1" w:tplc="0409000B">
      <w:start w:val="1"/>
      <w:numFmt w:val="bullet"/>
      <w:lvlText w:val=""/>
      <w:lvlJc w:val="left"/>
      <w:pPr>
        <w:tabs>
          <w:tab w:val="num" w:pos="1378"/>
        </w:tabs>
        <w:ind w:left="1378" w:hanging="420"/>
      </w:pPr>
      <w:rPr>
        <w:rFonts w:ascii="Wingdings" w:hAnsi="Wingdings" w:hint="default"/>
      </w:rPr>
    </w:lvl>
    <w:lvl w:ilvl="2" w:tplc="0409000D">
      <w:start w:val="1"/>
      <w:numFmt w:val="bullet"/>
      <w:lvlText w:val=""/>
      <w:lvlJc w:val="left"/>
      <w:pPr>
        <w:tabs>
          <w:tab w:val="num" w:pos="1798"/>
        </w:tabs>
        <w:ind w:left="1798" w:hanging="420"/>
      </w:pPr>
      <w:rPr>
        <w:rFonts w:ascii="Wingdings" w:hAnsi="Wingdings" w:hint="default"/>
      </w:rPr>
    </w:lvl>
    <w:lvl w:ilvl="3" w:tplc="04090001" w:tentative="1">
      <w:start w:val="1"/>
      <w:numFmt w:val="bullet"/>
      <w:lvlText w:val=""/>
      <w:lvlJc w:val="left"/>
      <w:pPr>
        <w:tabs>
          <w:tab w:val="num" w:pos="2218"/>
        </w:tabs>
        <w:ind w:left="2218" w:hanging="420"/>
      </w:pPr>
      <w:rPr>
        <w:rFonts w:ascii="Wingdings" w:hAnsi="Wingdings" w:hint="default"/>
      </w:rPr>
    </w:lvl>
    <w:lvl w:ilvl="4" w:tplc="0409000B" w:tentative="1">
      <w:start w:val="1"/>
      <w:numFmt w:val="bullet"/>
      <w:lvlText w:val=""/>
      <w:lvlJc w:val="left"/>
      <w:pPr>
        <w:tabs>
          <w:tab w:val="num" w:pos="2638"/>
        </w:tabs>
        <w:ind w:left="2638" w:hanging="420"/>
      </w:pPr>
      <w:rPr>
        <w:rFonts w:ascii="Wingdings" w:hAnsi="Wingdings" w:hint="default"/>
      </w:rPr>
    </w:lvl>
    <w:lvl w:ilvl="5" w:tplc="0409000D"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B" w:tentative="1">
      <w:start w:val="1"/>
      <w:numFmt w:val="bullet"/>
      <w:lvlText w:val=""/>
      <w:lvlJc w:val="left"/>
      <w:pPr>
        <w:tabs>
          <w:tab w:val="num" w:pos="3898"/>
        </w:tabs>
        <w:ind w:left="3898" w:hanging="420"/>
      </w:pPr>
      <w:rPr>
        <w:rFonts w:ascii="Wingdings" w:hAnsi="Wingdings" w:hint="default"/>
      </w:rPr>
    </w:lvl>
    <w:lvl w:ilvl="8" w:tplc="0409000D" w:tentative="1">
      <w:start w:val="1"/>
      <w:numFmt w:val="bullet"/>
      <w:lvlText w:val=""/>
      <w:lvlJc w:val="left"/>
      <w:pPr>
        <w:tabs>
          <w:tab w:val="num" w:pos="4318"/>
        </w:tabs>
        <w:ind w:left="4318" w:hanging="420"/>
      </w:pPr>
      <w:rPr>
        <w:rFonts w:ascii="Wingdings" w:hAnsi="Wingdings" w:hint="default"/>
      </w:rPr>
    </w:lvl>
  </w:abstractNum>
  <w:abstractNum w:abstractNumId="16" w15:restartNumberingAfterBreak="0">
    <w:nsid w:val="33713279"/>
    <w:multiLevelType w:val="hybridMultilevel"/>
    <w:tmpl w:val="3042B816"/>
    <w:lvl w:ilvl="0" w:tplc="F14478D0">
      <w:start w:val="1"/>
      <w:numFmt w:val="decimal"/>
      <w:lvlText w:val="(%1)"/>
      <w:lvlJc w:val="left"/>
      <w:pPr>
        <w:ind w:left="1260" w:hanging="420"/>
      </w:pPr>
      <w:rPr>
        <w:rFonts w:hint="eastAsia"/>
        <w:sz w:val="21"/>
      </w:rPr>
    </w:lvl>
    <w:lvl w:ilvl="1" w:tplc="813EB984">
      <w:start w:val="1"/>
      <w:numFmt w:val="decimalEnclosedCircle"/>
      <w:lvlText w:val="%2"/>
      <w:lvlJc w:val="left"/>
      <w:pPr>
        <w:ind w:left="1680" w:hanging="420"/>
      </w:pPr>
      <w:rPr>
        <w:rFonts w:hint="eastAsia"/>
        <w:sz w:val="21"/>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3D6503C"/>
    <w:multiLevelType w:val="hybridMultilevel"/>
    <w:tmpl w:val="F6024934"/>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A3D6459"/>
    <w:multiLevelType w:val="hybridMultilevel"/>
    <w:tmpl w:val="4BF219D0"/>
    <w:lvl w:ilvl="0" w:tplc="58C4EB6A">
      <w:start w:val="1"/>
      <w:numFmt w:val="decimal"/>
      <w:lvlText w:val="(%1)"/>
      <w:lvlJc w:val="left"/>
      <w:pPr>
        <w:ind w:left="1260" w:hanging="420"/>
      </w:pPr>
      <w:rPr>
        <w:rFonts w:hint="eastAsia"/>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226D60"/>
    <w:multiLevelType w:val="hybridMultilevel"/>
    <w:tmpl w:val="78A0235E"/>
    <w:lvl w:ilvl="0" w:tplc="5E2422CC">
      <w:start w:val="1"/>
      <w:numFmt w:val="decimal"/>
      <w:lvlText w:val="(%1)"/>
      <w:lvlJc w:val="left"/>
      <w:pPr>
        <w:ind w:left="1260" w:hanging="420"/>
      </w:pPr>
      <w:rPr>
        <w:rFonts w:hint="eastAsia"/>
        <w:sz w:val="21"/>
      </w:rPr>
    </w:lvl>
    <w:lvl w:ilvl="1" w:tplc="813EB984">
      <w:start w:val="1"/>
      <w:numFmt w:val="decimalEnclosedCircle"/>
      <w:lvlText w:val="%2"/>
      <w:lvlJc w:val="left"/>
      <w:pPr>
        <w:ind w:left="1680" w:hanging="420"/>
      </w:pPr>
      <w:rPr>
        <w:rFonts w:hint="eastAsia"/>
        <w:sz w:val="21"/>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1482CA6"/>
    <w:multiLevelType w:val="hybridMultilevel"/>
    <w:tmpl w:val="CEDECFE4"/>
    <w:lvl w:ilvl="0" w:tplc="D5F49D70">
      <w:start w:val="1"/>
      <w:numFmt w:val="decimal"/>
      <w:lvlText w:val="(%1)"/>
      <w:lvlJc w:val="left"/>
      <w:pPr>
        <w:ind w:left="1260" w:hanging="420"/>
      </w:pPr>
      <w:rPr>
        <w:rFonts w:hint="eastAsia"/>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576097D"/>
    <w:multiLevelType w:val="multilevel"/>
    <w:tmpl w:val="D42660A6"/>
    <w:lvl w:ilvl="0">
      <w:start w:val="2008"/>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5DF47BD"/>
    <w:multiLevelType w:val="hybridMultilevel"/>
    <w:tmpl w:val="D9A6694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BB36188"/>
    <w:multiLevelType w:val="hybridMultilevel"/>
    <w:tmpl w:val="D42660A6"/>
    <w:lvl w:ilvl="0" w:tplc="CC1E42B0">
      <w:start w:val="200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BFC3F3B"/>
    <w:multiLevelType w:val="hybridMultilevel"/>
    <w:tmpl w:val="B4465CE6"/>
    <w:lvl w:ilvl="0" w:tplc="20A6F052">
      <w:start w:val="1"/>
      <w:numFmt w:val="upperRoman"/>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F786B45"/>
    <w:multiLevelType w:val="hybridMultilevel"/>
    <w:tmpl w:val="82B49C62"/>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0256B5F"/>
    <w:multiLevelType w:val="hybridMultilevel"/>
    <w:tmpl w:val="F806C912"/>
    <w:lvl w:ilvl="0" w:tplc="58C4EB6A">
      <w:start w:val="1"/>
      <w:numFmt w:val="decimal"/>
      <w:lvlText w:val="(%1)"/>
      <w:lvlJc w:val="left"/>
      <w:pPr>
        <w:ind w:left="1260" w:hanging="420"/>
      </w:pPr>
      <w:rPr>
        <w:rFonts w:hint="eastAsia"/>
        <w:sz w:val="21"/>
      </w:rPr>
    </w:lvl>
    <w:lvl w:ilvl="1" w:tplc="813EB984">
      <w:start w:val="1"/>
      <w:numFmt w:val="decimalEnclosedCircle"/>
      <w:lvlText w:val="%2"/>
      <w:lvlJc w:val="left"/>
      <w:pPr>
        <w:ind w:left="1680" w:hanging="420"/>
      </w:pPr>
      <w:rPr>
        <w:rFonts w:hint="eastAsia"/>
        <w:sz w:val="21"/>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52D65C5"/>
    <w:multiLevelType w:val="hybridMultilevel"/>
    <w:tmpl w:val="28DA7CF0"/>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8D478C0"/>
    <w:multiLevelType w:val="hybridMultilevel"/>
    <w:tmpl w:val="79E00AB0"/>
    <w:lvl w:ilvl="0" w:tplc="5E2422CC">
      <w:start w:val="1"/>
      <w:numFmt w:val="decimal"/>
      <w:lvlText w:val="(%1)"/>
      <w:lvlJc w:val="left"/>
      <w:pPr>
        <w:ind w:left="1260" w:hanging="420"/>
      </w:pPr>
      <w:rPr>
        <w:rFonts w:hint="eastAsia"/>
        <w:sz w:val="21"/>
      </w:rPr>
    </w:lvl>
    <w:lvl w:ilvl="1" w:tplc="813EB984">
      <w:start w:val="1"/>
      <w:numFmt w:val="decimalEnclosedCircle"/>
      <w:lvlText w:val="%2"/>
      <w:lvlJc w:val="left"/>
      <w:pPr>
        <w:ind w:left="1680" w:hanging="420"/>
      </w:pPr>
      <w:rPr>
        <w:rFonts w:hint="eastAsia"/>
        <w:sz w:val="21"/>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5DAE29DE"/>
    <w:multiLevelType w:val="hybridMultilevel"/>
    <w:tmpl w:val="CA743DC2"/>
    <w:lvl w:ilvl="0" w:tplc="58C4EB6A">
      <w:start w:val="1"/>
      <w:numFmt w:val="decimal"/>
      <w:lvlText w:val="(%1)"/>
      <w:lvlJc w:val="left"/>
      <w:pPr>
        <w:ind w:left="1260" w:hanging="420"/>
      </w:pPr>
      <w:rPr>
        <w:rFonts w:hint="eastAsia"/>
        <w:sz w:val="21"/>
      </w:rPr>
    </w:lvl>
    <w:lvl w:ilvl="1" w:tplc="813EB984">
      <w:start w:val="1"/>
      <w:numFmt w:val="decimalEnclosedCircle"/>
      <w:lvlText w:val="%2"/>
      <w:lvlJc w:val="left"/>
      <w:pPr>
        <w:ind w:left="1680" w:hanging="420"/>
      </w:pPr>
      <w:rPr>
        <w:rFonts w:hint="eastAsia"/>
        <w:sz w:val="21"/>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5B76075"/>
    <w:multiLevelType w:val="hybridMultilevel"/>
    <w:tmpl w:val="358A4156"/>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74768E4"/>
    <w:multiLevelType w:val="hybridMultilevel"/>
    <w:tmpl w:val="663ED194"/>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A6B5B23"/>
    <w:multiLevelType w:val="hybridMultilevel"/>
    <w:tmpl w:val="1BB43E8E"/>
    <w:lvl w:ilvl="0" w:tplc="813EB984">
      <w:start w:val="1"/>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822A18"/>
    <w:multiLevelType w:val="hybridMultilevel"/>
    <w:tmpl w:val="CAB4F32E"/>
    <w:lvl w:ilvl="0" w:tplc="58C4EB6A">
      <w:start w:val="1"/>
      <w:numFmt w:val="decimal"/>
      <w:lvlText w:val="(%1)"/>
      <w:lvlJc w:val="left"/>
      <w:pPr>
        <w:ind w:left="1260" w:hanging="420"/>
      </w:pPr>
      <w:rPr>
        <w:rFonts w:hint="eastAsia"/>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D7C6C80"/>
    <w:multiLevelType w:val="hybridMultilevel"/>
    <w:tmpl w:val="689A3D54"/>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3B829A9"/>
    <w:multiLevelType w:val="hybridMultilevel"/>
    <w:tmpl w:val="33FEE2D2"/>
    <w:lvl w:ilvl="0" w:tplc="A26EFAC6">
      <w:start w:val="1"/>
      <w:numFmt w:val="lowerLetter"/>
      <w:lvlText w:val="(%1)"/>
      <w:lvlJc w:val="left"/>
      <w:pPr>
        <w:ind w:left="1680" w:hanging="84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86F7A77"/>
    <w:multiLevelType w:val="hybridMultilevel"/>
    <w:tmpl w:val="77DA5A2E"/>
    <w:lvl w:ilvl="0" w:tplc="F14478D0">
      <w:start w:val="1"/>
      <w:numFmt w:val="decimal"/>
      <w:lvlText w:val="(%1)"/>
      <w:lvlJc w:val="left"/>
      <w:pPr>
        <w:ind w:left="1260" w:hanging="420"/>
      </w:pPr>
      <w:rPr>
        <w:rFonts w:hint="eastAsia"/>
        <w:sz w:val="21"/>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8DB349D"/>
    <w:multiLevelType w:val="hybridMultilevel"/>
    <w:tmpl w:val="2F5C2A86"/>
    <w:lvl w:ilvl="0" w:tplc="F14478D0">
      <w:start w:val="1"/>
      <w:numFmt w:val="decimal"/>
      <w:lvlText w:val="(%1)"/>
      <w:lvlJc w:val="left"/>
      <w:pPr>
        <w:ind w:left="1260" w:hanging="420"/>
      </w:pPr>
      <w:rPr>
        <w:rFonts w:hint="eastAsia"/>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3"/>
  </w:num>
  <w:num w:numId="2">
    <w:abstractNumId w:val="21"/>
  </w:num>
  <w:num w:numId="3">
    <w:abstractNumId w:val="15"/>
  </w:num>
  <w:num w:numId="4">
    <w:abstractNumId w:val="37"/>
  </w:num>
  <w:num w:numId="5">
    <w:abstractNumId w:val="31"/>
  </w:num>
  <w:num w:numId="6">
    <w:abstractNumId w:val="27"/>
  </w:num>
  <w:num w:numId="7">
    <w:abstractNumId w:val="22"/>
  </w:num>
  <w:num w:numId="8">
    <w:abstractNumId w:val="4"/>
  </w:num>
  <w:num w:numId="9">
    <w:abstractNumId w:val="32"/>
  </w:num>
  <w:num w:numId="10">
    <w:abstractNumId w:val="8"/>
  </w:num>
  <w:num w:numId="11">
    <w:abstractNumId w:val="12"/>
  </w:num>
  <w:num w:numId="12">
    <w:abstractNumId w:val="1"/>
  </w:num>
  <w:num w:numId="13">
    <w:abstractNumId w:val="6"/>
  </w:num>
  <w:num w:numId="14">
    <w:abstractNumId w:val="35"/>
  </w:num>
  <w:num w:numId="15">
    <w:abstractNumId w:val="34"/>
  </w:num>
  <w:num w:numId="16">
    <w:abstractNumId w:val="10"/>
  </w:num>
  <w:num w:numId="17">
    <w:abstractNumId w:val="14"/>
  </w:num>
  <w:num w:numId="18">
    <w:abstractNumId w:val="30"/>
  </w:num>
  <w:num w:numId="19">
    <w:abstractNumId w:val="25"/>
  </w:num>
  <w:num w:numId="20">
    <w:abstractNumId w:val="17"/>
  </w:num>
  <w:num w:numId="21">
    <w:abstractNumId w:val="33"/>
  </w:num>
  <w:num w:numId="22">
    <w:abstractNumId w:val="18"/>
  </w:num>
  <w:num w:numId="23">
    <w:abstractNumId w:val="20"/>
  </w:num>
  <w:num w:numId="24">
    <w:abstractNumId w:val="0"/>
  </w:num>
  <w:num w:numId="25">
    <w:abstractNumId w:val="9"/>
  </w:num>
  <w:num w:numId="26">
    <w:abstractNumId w:val="5"/>
  </w:num>
  <w:num w:numId="27">
    <w:abstractNumId w:val="36"/>
  </w:num>
  <w:num w:numId="28">
    <w:abstractNumId w:val="2"/>
  </w:num>
  <w:num w:numId="29">
    <w:abstractNumId w:val="29"/>
  </w:num>
  <w:num w:numId="30">
    <w:abstractNumId w:val="26"/>
  </w:num>
  <w:num w:numId="31">
    <w:abstractNumId w:val="28"/>
  </w:num>
  <w:num w:numId="32">
    <w:abstractNumId w:val="19"/>
  </w:num>
  <w:num w:numId="33">
    <w:abstractNumId w:val="16"/>
  </w:num>
  <w:num w:numId="34">
    <w:abstractNumId w:val="13"/>
  </w:num>
  <w:num w:numId="35">
    <w:abstractNumId w:val="24"/>
  </w:num>
  <w:num w:numId="36">
    <w:abstractNumId w:val="3"/>
  </w:num>
  <w:num w:numId="37">
    <w:abstractNumId w:val="1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EB"/>
    <w:rsid w:val="000013AA"/>
    <w:rsid w:val="000018CC"/>
    <w:rsid w:val="000019B5"/>
    <w:rsid w:val="00001E00"/>
    <w:rsid w:val="00004050"/>
    <w:rsid w:val="000043F5"/>
    <w:rsid w:val="0000489F"/>
    <w:rsid w:val="00006A33"/>
    <w:rsid w:val="00012CBB"/>
    <w:rsid w:val="00013A2C"/>
    <w:rsid w:val="00014A08"/>
    <w:rsid w:val="000150CA"/>
    <w:rsid w:val="00015D58"/>
    <w:rsid w:val="000238A5"/>
    <w:rsid w:val="000326D8"/>
    <w:rsid w:val="00033516"/>
    <w:rsid w:val="000340A5"/>
    <w:rsid w:val="00036324"/>
    <w:rsid w:val="00041AA9"/>
    <w:rsid w:val="000437B4"/>
    <w:rsid w:val="00045AAA"/>
    <w:rsid w:val="00045EFC"/>
    <w:rsid w:val="00046A75"/>
    <w:rsid w:val="00046BAD"/>
    <w:rsid w:val="00047147"/>
    <w:rsid w:val="00047F5C"/>
    <w:rsid w:val="00051C57"/>
    <w:rsid w:val="00053941"/>
    <w:rsid w:val="00054AF5"/>
    <w:rsid w:val="000579B6"/>
    <w:rsid w:val="000611BD"/>
    <w:rsid w:val="00065890"/>
    <w:rsid w:val="00065B91"/>
    <w:rsid w:val="00065F52"/>
    <w:rsid w:val="00070FCA"/>
    <w:rsid w:val="000715AA"/>
    <w:rsid w:val="00071CD0"/>
    <w:rsid w:val="00071FFD"/>
    <w:rsid w:val="00072714"/>
    <w:rsid w:val="00074C9B"/>
    <w:rsid w:val="00075BBE"/>
    <w:rsid w:val="00075BEE"/>
    <w:rsid w:val="0008031C"/>
    <w:rsid w:val="00080C19"/>
    <w:rsid w:val="0008175B"/>
    <w:rsid w:val="000828C0"/>
    <w:rsid w:val="0008473A"/>
    <w:rsid w:val="00084D04"/>
    <w:rsid w:val="00085946"/>
    <w:rsid w:val="0009059A"/>
    <w:rsid w:val="00090E32"/>
    <w:rsid w:val="00091B67"/>
    <w:rsid w:val="00091C2B"/>
    <w:rsid w:val="00095D13"/>
    <w:rsid w:val="00095ECB"/>
    <w:rsid w:val="0009755D"/>
    <w:rsid w:val="000A3424"/>
    <w:rsid w:val="000A5DD1"/>
    <w:rsid w:val="000A661F"/>
    <w:rsid w:val="000A79AF"/>
    <w:rsid w:val="000A7A01"/>
    <w:rsid w:val="000B03FD"/>
    <w:rsid w:val="000B1257"/>
    <w:rsid w:val="000B1259"/>
    <w:rsid w:val="000B16F5"/>
    <w:rsid w:val="000B43B5"/>
    <w:rsid w:val="000B60DC"/>
    <w:rsid w:val="000B6EE9"/>
    <w:rsid w:val="000B7E7C"/>
    <w:rsid w:val="000C17A9"/>
    <w:rsid w:val="000C2E3A"/>
    <w:rsid w:val="000C3900"/>
    <w:rsid w:val="000C3CAD"/>
    <w:rsid w:val="000C4982"/>
    <w:rsid w:val="000C4AC7"/>
    <w:rsid w:val="000C52E9"/>
    <w:rsid w:val="000C5CF2"/>
    <w:rsid w:val="000C7CD7"/>
    <w:rsid w:val="000D05E8"/>
    <w:rsid w:val="000D7157"/>
    <w:rsid w:val="000D7840"/>
    <w:rsid w:val="000E2195"/>
    <w:rsid w:val="000E5425"/>
    <w:rsid w:val="000F0148"/>
    <w:rsid w:val="000F08B7"/>
    <w:rsid w:val="000F0F3E"/>
    <w:rsid w:val="000F4FFD"/>
    <w:rsid w:val="000F59FD"/>
    <w:rsid w:val="001008FD"/>
    <w:rsid w:val="00102C79"/>
    <w:rsid w:val="00102FA0"/>
    <w:rsid w:val="00103FDC"/>
    <w:rsid w:val="00104060"/>
    <w:rsid w:val="001041B6"/>
    <w:rsid w:val="00104D35"/>
    <w:rsid w:val="00106BA9"/>
    <w:rsid w:val="00107CD8"/>
    <w:rsid w:val="001101DD"/>
    <w:rsid w:val="001108EC"/>
    <w:rsid w:val="00115C2A"/>
    <w:rsid w:val="00117506"/>
    <w:rsid w:val="0012332D"/>
    <w:rsid w:val="00124917"/>
    <w:rsid w:val="00124ACD"/>
    <w:rsid w:val="00124D74"/>
    <w:rsid w:val="001252A4"/>
    <w:rsid w:val="00125560"/>
    <w:rsid w:val="00126088"/>
    <w:rsid w:val="00126388"/>
    <w:rsid w:val="001263B0"/>
    <w:rsid w:val="00126E78"/>
    <w:rsid w:val="00127180"/>
    <w:rsid w:val="00134048"/>
    <w:rsid w:val="00136A7B"/>
    <w:rsid w:val="00140067"/>
    <w:rsid w:val="00141D03"/>
    <w:rsid w:val="00142E0F"/>
    <w:rsid w:val="00144084"/>
    <w:rsid w:val="001504EB"/>
    <w:rsid w:val="00151033"/>
    <w:rsid w:val="0015122B"/>
    <w:rsid w:val="00154063"/>
    <w:rsid w:val="00154172"/>
    <w:rsid w:val="001541FF"/>
    <w:rsid w:val="00154451"/>
    <w:rsid w:val="00154552"/>
    <w:rsid w:val="00154BB4"/>
    <w:rsid w:val="0015545A"/>
    <w:rsid w:val="00155D20"/>
    <w:rsid w:val="0015723E"/>
    <w:rsid w:val="00160FA9"/>
    <w:rsid w:val="00162792"/>
    <w:rsid w:val="00164AE9"/>
    <w:rsid w:val="0016621D"/>
    <w:rsid w:val="0016681B"/>
    <w:rsid w:val="0017525D"/>
    <w:rsid w:val="00175E9F"/>
    <w:rsid w:val="00181802"/>
    <w:rsid w:val="00181B7B"/>
    <w:rsid w:val="00181D73"/>
    <w:rsid w:val="00181F73"/>
    <w:rsid w:val="00184A97"/>
    <w:rsid w:val="00185AB3"/>
    <w:rsid w:val="00191226"/>
    <w:rsid w:val="001933AB"/>
    <w:rsid w:val="00193600"/>
    <w:rsid w:val="001A4E2F"/>
    <w:rsid w:val="001A5419"/>
    <w:rsid w:val="001A7F04"/>
    <w:rsid w:val="001C0BF8"/>
    <w:rsid w:val="001C165E"/>
    <w:rsid w:val="001C7C22"/>
    <w:rsid w:val="001D01E4"/>
    <w:rsid w:val="001D13FA"/>
    <w:rsid w:val="001D14D2"/>
    <w:rsid w:val="001D28B5"/>
    <w:rsid w:val="001D3935"/>
    <w:rsid w:val="001D3DB2"/>
    <w:rsid w:val="001D64C4"/>
    <w:rsid w:val="001D7322"/>
    <w:rsid w:val="001D74F8"/>
    <w:rsid w:val="001E2089"/>
    <w:rsid w:val="001E2667"/>
    <w:rsid w:val="001E2AC8"/>
    <w:rsid w:val="001E3B15"/>
    <w:rsid w:val="001E5041"/>
    <w:rsid w:val="001F017E"/>
    <w:rsid w:val="001F3152"/>
    <w:rsid w:val="001F5766"/>
    <w:rsid w:val="00202448"/>
    <w:rsid w:val="00204714"/>
    <w:rsid w:val="00204AAC"/>
    <w:rsid w:val="00205826"/>
    <w:rsid w:val="00205C0C"/>
    <w:rsid w:val="00206D6D"/>
    <w:rsid w:val="002101D1"/>
    <w:rsid w:val="002118A0"/>
    <w:rsid w:val="00215C20"/>
    <w:rsid w:val="00216C6D"/>
    <w:rsid w:val="00217A9B"/>
    <w:rsid w:val="002202A3"/>
    <w:rsid w:val="0022175D"/>
    <w:rsid w:val="00221F78"/>
    <w:rsid w:val="00222122"/>
    <w:rsid w:val="00222848"/>
    <w:rsid w:val="0022530F"/>
    <w:rsid w:val="00225B74"/>
    <w:rsid w:val="00227481"/>
    <w:rsid w:val="002363EC"/>
    <w:rsid w:val="00240371"/>
    <w:rsid w:val="00240558"/>
    <w:rsid w:val="00244D12"/>
    <w:rsid w:val="00245ABB"/>
    <w:rsid w:val="00253C7C"/>
    <w:rsid w:val="0025644D"/>
    <w:rsid w:val="0025780B"/>
    <w:rsid w:val="00260B01"/>
    <w:rsid w:val="002626F3"/>
    <w:rsid w:val="00262D4C"/>
    <w:rsid w:val="0026539A"/>
    <w:rsid w:val="00265B6F"/>
    <w:rsid w:val="00272EA7"/>
    <w:rsid w:val="00274080"/>
    <w:rsid w:val="00275307"/>
    <w:rsid w:val="00276AC8"/>
    <w:rsid w:val="00277031"/>
    <w:rsid w:val="002809B9"/>
    <w:rsid w:val="00283238"/>
    <w:rsid w:val="002834AC"/>
    <w:rsid w:val="00285998"/>
    <w:rsid w:val="00286FBC"/>
    <w:rsid w:val="0028752F"/>
    <w:rsid w:val="00292595"/>
    <w:rsid w:val="00292E65"/>
    <w:rsid w:val="00293CED"/>
    <w:rsid w:val="0029481D"/>
    <w:rsid w:val="00294B86"/>
    <w:rsid w:val="00297773"/>
    <w:rsid w:val="00297F47"/>
    <w:rsid w:val="002A2E78"/>
    <w:rsid w:val="002A36CB"/>
    <w:rsid w:val="002A5B9B"/>
    <w:rsid w:val="002B016F"/>
    <w:rsid w:val="002B140B"/>
    <w:rsid w:val="002B19FA"/>
    <w:rsid w:val="002B1CF2"/>
    <w:rsid w:val="002B2083"/>
    <w:rsid w:val="002B2C25"/>
    <w:rsid w:val="002B64B4"/>
    <w:rsid w:val="002C03EF"/>
    <w:rsid w:val="002C43E6"/>
    <w:rsid w:val="002C49EA"/>
    <w:rsid w:val="002C585C"/>
    <w:rsid w:val="002C63EF"/>
    <w:rsid w:val="002C6BA8"/>
    <w:rsid w:val="002C6F17"/>
    <w:rsid w:val="002C7488"/>
    <w:rsid w:val="002D305C"/>
    <w:rsid w:val="002D43E2"/>
    <w:rsid w:val="002D6A11"/>
    <w:rsid w:val="002D70A4"/>
    <w:rsid w:val="002D70A8"/>
    <w:rsid w:val="002E2C35"/>
    <w:rsid w:val="002E401C"/>
    <w:rsid w:val="002E4BDD"/>
    <w:rsid w:val="002E4EAA"/>
    <w:rsid w:val="002E5DDA"/>
    <w:rsid w:val="002E6536"/>
    <w:rsid w:val="002F1409"/>
    <w:rsid w:val="002F144A"/>
    <w:rsid w:val="002F2B6A"/>
    <w:rsid w:val="002F39CB"/>
    <w:rsid w:val="002F3AEB"/>
    <w:rsid w:val="002F490D"/>
    <w:rsid w:val="002F498E"/>
    <w:rsid w:val="002F6FDB"/>
    <w:rsid w:val="002F770C"/>
    <w:rsid w:val="0030073C"/>
    <w:rsid w:val="003025D8"/>
    <w:rsid w:val="003028D4"/>
    <w:rsid w:val="003079D2"/>
    <w:rsid w:val="00310F34"/>
    <w:rsid w:val="00311D4E"/>
    <w:rsid w:val="0031291F"/>
    <w:rsid w:val="0031360C"/>
    <w:rsid w:val="00314A9F"/>
    <w:rsid w:val="00316170"/>
    <w:rsid w:val="00321680"/>
    <w:rsid w:val="00322556"/>
    <w:rsid w:val="0032376E"/>
    <w:rsid w:val="003240D4"/>
    <w:rsid w:val="0032602A"/>
    <w:rsid w:val="00326B21"/>
    <w:rsid w:val="00330343"/>
    <w:rsid w:val="00330EE4"/>
    <w:rsid w:val="00331D98"/>
    <w:rsid w:val="00332D44"/>
    <w:rsid w:val="00333569"/>
    <w:rsid w:val="00334166"/>
    <w:rsid w:val="00341A9F"/>
    <w:rsid w:val="00341F22"/>
    <w:rsid w:val="003428B4"/>
    <w:rsid w:val="0034446A"/>
    <w:rsid w:val="00344AB2"/>
    <w:rsid w:val="00344AB5"/>
    <w:rsid w:val="00345770"/>
    <w:rsid w:val="003460AB"/>
    <w:rsid w:val="003517F5"/>
    <w:rsid w:val="00352B53"/>
    <w:rsid w:val="00353D87"/>
    <w:rsid w:val="003565FF"/>
    <w:rsid w:val="0035792C"/>
    <w:rsid w:val="00361215"/>
    <w:rsid w:val="003614FB"/>
    <w:rsid w:val="0036216D"/>
    <w:rsid w:val="00370A23"/>
    <w:rsid w:val="00372C85"/>
    <w:rsid w:val="00373152"/>
    <w:rsid w:val="003735DD"/>
    <w:rsid w:val="00373EAC"/>
    <w:rsid w:val="0037507E"/>
    <w:rsid w:val="0038415C"/>
    <w:rsid w:val="00384B3D"/>
    <w:rsid w:val="0038541F"/>
    <w:rsid w:val="003911EA"/>
    <w:rsid w:val="00391908"/>
    <w:rsid w:val="00391ED6"/>
    <w:rsid w:val="00392679"/>
    <w:rsid w:val="00394B83"/>
    <w:rsid w:val="0039510E"/>
    <w:rsid w:val="00396066"/>
    <w:rsid w:val="00396CBD"/>
    <w:rsid w:val="003A2B75"/>
    <w:rsid w:val="003A6860"/>
    <w:rsid w:val="003A695E"/>
    <w:rsid w:val="003A7A63"/>
    <w:rsid w:val="003A7B5F"/>
    <w:rsid w:val="003B3039"/>
    <w:rsid w:val="003B51FC"/>
    <w:rsid w:val="003B682D"/>
    <w:rsid w:val="003B6A0B"/>
    <w:rsid w:val="003B74B5"/>
    <w:rsid w:val="003C2803"/>
    <w:rsid w:val="003C386B"/>
    <w:rsid w:val="003C4E82"/>
    <w:rsid w:val="003C680A"/>
    <w:rsid w:val="003C71B3"/>
    <w:rsid w:val="003D0D83"/>
    <w:rsid w:val="003D1B94"/>
    <w:rsid w:val="003D31E3"/>
    <w:rsid w:val="003D37E4"/>
    <w:rsid w:val="003D3DAC"/>
    <w:rsid w:val="003D3E56"/>
    <w:rsid w:val="003D44C0"/>
    <w:rsid w:val="003D5A5B"/>
    <w:rsid w:val="003D7C79"/>
    <w:rsid w:val="003E3B39"/>
    <w:rsid w:val="003E4C35"/>
    <w:rsid w:val="003F38E2"/>
    <w:rsid w:val="003F4DFE"/>
    <w:rsid w:val="004008F6"/>
    <w:rsid w:val="004013A9"/>
    <w:rsid w:val="0040303E"/>
    <w:rsid w:val="00405021"/>
    <w:rsid w:val="004103F3"/>
    <w:rsid w:val="004104F2"/>
    <w:rsid w:val="00412FAE"/>
    <w:rsid w:val="00417012"/>
    <w:rsid w:val="00417BB9"/>
    <w:rsid w:val="00420047"/>
    <w:rsid w:val="00420997"/>
    <w:rsid w:val="00422219"/>
    <w:rsid w:val="004243C9"/>
    <w:rsid w:val="0042567C"/>
    <w:rsid w:val="00432397"/>
    <w:rsid w:val="004335BC"/>
    <w:rsid w:val="00437B52"/>
    <w:rsid w:val="00440919"/>
    <w:rsid w:val="00440F48"/>
    <w:rsid w:val="00442A0A"/>
    <w:rsid w:val="00442AC1"/>
    <w:rsid w:val="004460C6"/>
    <w:rsid w:val="004503A4"/>
    <w:rsid w:val="004511D8"/>
    <w:rsid w:val="00452A41"/>
    <w:rsid w:val="0045368E"/>
    <w:rsid w:val="00454F18"/>
    <w:rsid w:val="004552C0"/>
    <w:rsid w:val="00456B66"/>
    <w:rsid w:val="0045728E"/>
    <w:rsid w:val="0046100F"/>
    <w:rsid w:val="0046263B"/>
    <w:rsid w:val="004626B2"/>
    <w:rsid w:val="00462920"/>
    <w:rsid w:val="00463091"/>
    <w:rsid w:val="004642E2"/>
    <w:rsid w:val="00464BA2"/>
    <w:rsid w:val="00464D5F"/>
    <w:rsid w:val="00465053"/>
    <w:rsid w:val="00470607"/>
    <w:rsid w:val="00471775"/>
    <w:rsid w:val="00472479"/>
    <w:rsid w:val="004818B6"/>
    <w:rsid w:val="00482ECE"/>
    <w:rsid w:val="0048339C"/>
    <w:rsid w:val="00483826"/>
    <w:rsid w:val="00483BC0"/>
    <w:rsid w:val="00486303"/>
    <w:rsid w:val="004869D2"/>
    <w:rsid w:val="004911E7"/>
    <w:rsid w:val="004945DA"/>
    <w:rsid w:val="00495F25"/>
    <w:rsid w:val="0049685A"/>
    <w:rsid w:val="004A00FB"/>
    <w:rsid w:val="004A0D16"/>
    <w:rsid w:val="004A1CD8"/>
    <w:rsid w:val="004A288F"/>
    <w:rsid w:val="004A47BC"/>
    <w:rsid w:val="004A54EA"/>
    <w:rsid w:val="004A54F9"/>
    <w:rsid w:val="004A7E25"/>
    <w:rsid w:val="004B0411"/>
    <w:rsid w:val="004B0A74"/>
    <w:rsid w:val="004B21EC"/>
    <w:rsid w:val="004B2329"/>
    <w:rsid w:val="004B3A10"/>
    <w:rsid w:val="004B3E5C"/>
    <w:rsid w:val="004B6D47"/>
    <w:rsid w:val="004B6EEF"/>
    <w:rsid w:val="004C0697"/>
    <w:rsid w:val="004C0FA5"/>
    <w:rsid w:val="004C350B"/>
    <w:rsid w:val="004C50C4"/>
    <w:rsid w:val="004C581C"/>
    <w:rsid w:val="004C5F32"/>
    <w:rsid w:val="004C60FA"/>
    <w:rsid w:val="004C7EDF"/>
    <w:rsid w:val="004D09E4"/>
    <w:rsid w:val="004D12C3"/>
    <w:rsid w:val="004D2091"/>
    <w:rsid w:val="004D3E81"/>
    <w:rsid w:val="004D4DB4"/>
    <w:rsid w:val="004D5DAB"/>
    <w:rsid w:val="004D718F"/>
    <w:rsid w:val="004E08DD"/>
    <w:rsid w:val="004E1EF8"/>
    <w:rsid w:val="004E2A23"/>
    <w:rsid w:val="004E3085"/>
    <w:rsid w:val="004E41A0"/>
    <w:rsid w:val="004E5F20"/>
    <w:rsid w:val="004F3471"/>
    <w:rsid w:val="004F3B64"/>
    <w:rsid w:val="004F5983"/>
    <w:rsid w:val="004F5E21"/>
    <w:rsid w:val="0050058F"/>
    <w:rsid w:val="00501779"/>
    <w:rsid w:val="00504E43"/>
    <w:rsid w:val="005054C0"/>
    <w:rsid w:val="00511985"/>
    <w:rsid w:val="00513394"/>
    <w:rsid w:val="00513C54"/>
    <w:rsid w:val="00513FCA"/>
    <w:rsid w:val="005210A0"/>
    <w:rsid w:val="005216B4"/>
    <w:rsid w:val="00524142"/>
    <w:rsid w:val="00525235"/>
    <w:rsid w:val="00525273"/>
    <w:rsid w:val="00525F19"/>
    <w:rsid w:val="00527BD2"/>
    <w:rsid w:val="00530BF6"/>
    <w:rsid w:val="005317E5"/>
    <w:rsid w:val="00531A6B"/>
    <w:rsid w:val="00532AA8"/>
    <w:rsid w:val="00532ADC"/>
    <w:rsid w:val="00534667"/>
    <w:rsid w:val="0053503B"/>
    <w:rsid w:val="00535BFA"/>
    <w:rsid w:val="00536C81"/>
    <w:rsid w:val="00540EE0"/>
    <w:rsid w:val="00541E7A"/>
    <w:rsid w:val="0054261B"/>
    <w:rsid w:val="00542F2E"/>
    <w:rsid w:val="00543A39"/>
    <w:rsid w:val="00545C58"/>
    <w:rsid w:val="00550A9E"/>
    <w:rsid w:val="0055141E"/>
    <w:rsid w:val="00551EA6"/>
    <w:rsid w:val="005553D5"/>
    <w:rsid w:val="00555BDB"/>
    <w:rsid w:val="00555C3F"/>
    <w:rsid w:val="005569FF"/>
    <w:rsid w:val="005618DD"/>
    <w:rsid w:val="00561D6A"/>
    <w:rsid w:val="0056270F"/>
    <w:rsid w:val="0056776E"/>
    <w:rsid w:val="00570A6C"/>
    <w:rsid w:val="00572CB3"/>
    <w:rsid w:val="00573023"/>
    <w:rsid w:val="0058053E"/>
    <w:rsid w:val="00584152"/>
    <w:rsid w:val="00584512"/>
    <w:rsid w:val="0058451F"/>
    <w:rsid w:val="00584CC9"/>
    <w:rsid w:val="00584F58"/>
    <w:rsid w:val="00586779"/>
    <w:rsid w:val="00587266"/>
    <w:rsid w:val="00591D0E"/>
    <w:rsid w:val="00592431"/>
    <w:rsid w:val="0059442C"/>
    <w:rsid w:val="005969C9"/>
    <w:rsid w:val="005A0210"/>
    <w:rsid w:val="005A24E6"/>
    <w:rsid w:val="005A343E"/>
    <w:rsid w:val="005A6433"/>
    <w:rsid w:val="005A7C15"/>
    <w:rsid w:val="005B4CC3"/>
    <w:rsid w:val="005B523D"/>
    <w:rsid w:val="005B777F"/>
    <w:rsid w:val="005C0E85"/>
    <w:rsid w:val="005C14AD"/>
    <w:rsid w:val="005C561F"/>
    <w:rsid w:val="005C5F59"/>
    <w:rsid w:val="005C784D"/>
    <w:rsid w:val="005C7AE4"/>
    <w:rsid w:val="005D1E8D"/>
    <w:rsid w:val="005D268B"/>
    <w:rsid w:val="005D40D1"/>
    <w:rsid w:val="005D5692"/>
    <w:rsid w:val="005D750A"/>
    <w:rsid w:val="005E2EA5"/>
    <w:rsid w:val="005E4546"/>
    <w:rsid w:val="005E4E0F"/>
    <w:rsid w:val="005E591D"/>
    <w:rsid w:val="005E628D"/>
    <w:rsid w:val="005E6803"/>
    <w:rsid w:val="005E6EDC"/>
    <w:rsid w:val="005F4589"/>
    <w:rsid w:val="005F7361"/>
    <w:rsid w:val="006019A6"/>
    <w:rsid w:val="006029A2"/>
    <w:rsid w:val="00603455"/>
    <w:rsid w:val="00610338"/>
    <w:rsid w:val="0061087A"/>
    <w:rsid w:val="00611E43"/>
    <w:rsid w:val="00614938"/>
    <w:rsid w:val="0061580F"/>
    <w:rsid w:val="006175A3"/>
    <w:rsid w:val="00623DFA"/>
    <w:rsid w:val="00626C01"/>
    <w:rsid w:val="00626C18"/>
    <w:rsid w:val="0063188E"/>
    <w:rsid w:val="00633E28"/>
    <w:rsid w:val="00633F5C"/>
    <w:rsid w:val="00635A7E"/>
    <w:rsid w:val="00635DB3"/>
    <w:rsid w:val="00640D6F"/>
    <w:rsid w:val="00640F1C"/>
    <w:rsid w:val="0064146A"/>
    <w:rsid w:val="006421EC"/>
    <w:rsid w:val="00644549"/>
    <w:rsid w:val="006454E4"/>
    <w:rsid w:val="00645935"/>
    <w:rsid w:val="00646A6B"/>
    <w:rsid w:val="006472E0"/>
    <w:rsid w:val="00647580"/>
    <w:rsid w:val="00647746"/>
    <w:rsid w:val="00651719"/>
    <w:rsid w:val="0065587B"/>
    <w:rsid w:val="00656AB1"/>
    <w:rsid w:val="0065712B"/>
    <w:rsid w:val="006573FB"/>
    <w:rsid w:val="00660BC0"/>
    <w:rsid w:val="0066316B"/>
    <w:rsid w:val="00664B39"/>
    <w:rsid w:val="00664DCC"/>
    <w:rsid w:val="00665E4E"/>
    <w:rsid w:val="00667273"/>
    <w:rsid w:val="006676B1"/>
    <w:rsid w:val="00667FDC"/>
    <w:rsid w:val="00672E7A"/>
    <w:rsid w:val="00673904"/>
    <w:rsid w:val="006751BB"/>
    <w:rsid w:val="0067581A"/>
    <w:rsid w:val="006803FF"/>
    <w:rsid w:val="0068154B"/>
    <w:rsid w:val="00683097"/>
    <w:rsid w:val="00684615"/>
    <w:rsid w:val="006847E6"/>
    <w:rsid w:val="00684A53"/>
    <w:rsid w:val="00685106"/>
    <w:rsid w:val="00685F11"/>
    <w:rsid w:val="0068702D"/>
    <w:rsid w:val="00687719"/>
    <w:rsid w:val="00687774"/>
    <w:rsid w:val="00687E47"/>
    <w:rsid w:val="00691C16"/>
    <w:rsid w:val="0069250D"/>
    <w:rsid w:val="00696D5E"/>
    <w:rsid w:val="006A0C5F"/>
    <w:rsid w:val="006A0F79"/>
    <w:rsid w:val="006A1A54"/>
    <w:rsid w:val="006A2581"/>
    <w:rsid w:val="006A2D76"/>
    <w:rsid w:val="006A3331"/>
    <w:rsid w:val="006A53E0"/>
    <w:rsid w:val="006A635C"/>
    <w:rsid w:val="006A6424"/>
    <w:rsid w:val="006B0D53"/>
    <w:rsid w:val="006B37CB"/>
    <w:rsid w:val="006B3D3E"/>
    <w:rsid w:val="006B4AF9"/>
    <w:rsid w:val="006B5D68"/>
    <w:rsid w:val="006B772F"/>
    <w:rsid w:val="006B7E5C"/>
    <w:rsid w:val="006C0A73"/>
    <w:rsid w:val="006C13FF"/>
    <w:rsid w:val="006C14C4"/>
    <w:rsid w:val="006C422B"/>
    <w:rsid w:val="006C7773"/>
    <w:rsid w:val="006D0FED"/>
    <w:rsid w:val="006D252A"/>
    <w:rsid w:val="006D2F93"/>
    <w:rsid w:val="006D6C55"/>
    <w:rsid w:val="006E0ACA"/>
    <w:rsid w:val="006E2CDC"/>
    <w:rsid w:val="006E4E12"/>
    <w:rsid w:val="006E61CE"/>
    <w:rsid w:val="006F5700"/>
    <w:rsid w:val="006F6905"/>
    <w:rsid w:val="0070031A"/>
    <w:rsid w:val="0070505F"/>
    <w:rsid w:val="00705285"/>
    <w:rsid w:val="00706708"/>
    <w:rsid w:val="00710384"/>
    <w:rsid w:val="00711C9D"/>
    <w:rsid w:val="007221AE"/>
    <w:rsid w:val="00730507"/>
    <w:rsid w:val="00731EE5"/>
    <w:rsid w:val="007364E1"/>
    <w:rsid w:val="00737CDA"/>
    <w:rsid w:val="00740F37"/>
    <w:rsid w:val="00741114"/>
    <w:rsid w:val="007418B4"/>
    <w:rsid w:val="00745965"/>
    <w:rsid w:val="00745980"/>
    <w:rsid w:val="00745EB7"/>
    <w:rsid w:val="00746F4E"/>
    <w:rsid w:val="00751E05"/>
    <w:rsid w:val="00753CF3"/>
    <w:rsid w:val="00753F9E"/>
    <w:rsid w:val="00755A14"/>
    <w:rsid w:val="00756F80"/>
    <w:rsid w:val="00760629"/>
    <w:rsid w:val="00761FB5"/>
    <w:rsid w:val="00763696"/>
    <w:rsid w:val="00765D73"/>
    <w:rsid w:val="00766490"/>
    <w:rsid w:val="0077330B"/>
    <w:rsid w:val="00774536"/>
    <w:rsid w:val="007767E3"/>
    <w:rsid w:val="0077724A"/>
    <w:rsid w:val="007774B1"/>
    <w:rsid w:val="00780006"/>
    <w:rsid w:val="007830EE"/>
    <w:rsid w:val="007839F0"/>
    <w:rsid w:val="007869B6"/>
    <w:rsid w:val="0078721B"/>
    <w:rsid w:val="00791136"/>
    <w:rsid w:val="007911C1"/>
    <w:rsid w:val="007919C8"/>
    <w:rsid w:val="007926B2"/>
    <w:rsid w:val="00794A80"/>
    <w:rsid w:val="007957B7"/>
    <w:rsid w:val="007958E3"/>
    <w:rsid w:val="007A2012"/>
    <w:rsid w:val="007A41C3"/>
    <w:rsid w:val="007A4D51"/>
    <w:rsid w:val="007A5428"/>
    <w:rsid w:val="007A6D71"/>
    <w:rsid w:val="007B289F"/>
    <w:rsid w:val="007B2E2D"/>
    <w:rsid w:val="007B4FBB"/>
    <w:rsid w:val="007C1D54"/>
    <w:rsid w:val="007C28F0"/>
    <w:rsid w:val="007C2E23"/>
    <w:rsid w:val="007C5CF0"/>
    <w:rsid w:val="007D3100"/>
    <w:rsid w:val="007D4A98"/>
    <w:rsid w:val="007D5421"/>
    <w:rsid w:val="007D564F"/>
    <w:rsid w:val="007D56E7"/>
    <w:rsid w:val="007E142A"/>
    <w:rsid w:val="007E1C87"/>
    <w:rsid w:val="007E2A01"/>
    <w:rsid w:val="007E4662"/>
    <w:rsid w:val="007E5ED7"/>
    <w:rsid w:val="007E6F26"/>
    <w:rsid w:val="007F0AC1"/>
    <w:rsid w:val="007F1220"/>
    <w:rsid w:val="007F139B"/>
    <w:rsid w:val="007F4B87"/>
    <w:rsid w:val="007F69A6"/>
    <w:rsid w:val="008053A8"/>
    <w:rsid w:val="00806263"/>
    <w:rsid w:val="00817360"/>
    <w:rsid w:val="008218E4"/>
    <w:rsid w:val="00826DE0"/>
    <w:rsid w:val="0083107A"/>
    <w:rsid w:val="008355E3"/>
    <w:rsid w:val="008362EB"/>
    <w:rsid w:val="008370F3"/>
    <w:rsid w:val="00842E67"/>
    <w:rsid w:val="00845AC4"/>
    <w:rsid w:val="00847478"/>
    <w:rsid w:val="008521E3"/>
    <w:rsid w:val="0085261B"/>
    <w:rsid w:val="00853027"/>
    <w:rsid w:val="008530B4"/>
    <w:rsid w:val="00853885"/>
    <w:rsid w:val="00854813"/>
    <w:rsid w:val="0085636B"/>
    <w:rsid w:val="00857BB1"/>
    <w:rsid w:val="008616C2"/>
    <w:rsid w:val="00861E22"/>
    <w:rsid w:val="00862565"/>
    <w:rsid w:val="00862A0D"/>
    <w:rsid w:val="008715F0"/>
    <w:rsid w:val="00871EBB"/>
    <w:rsid w:val="00872F9A"/>
    <w:rsid w:val="00873535"/>
    <w:rsid w:val="008735AE"/>
    <w:rsid w:val="008767E8"/>
    <w:rsid w:val="0088156A"/>
    <w:rsid w:val="00882508"/>
    <w:rsid w:val="00883FCB"/>
    <w:rsid w:val="00884CC3"/>
    <w:rsid w:val="0089090E"/>
    <w:rsid w:val="0089096F"/>
    <w:rsid w:val="00893F9E"/>
    <w:rsid w:val="008946D2"/>
    <w:rsid w:val="00894F28"/>
    <w:rsid w:val="0089645E"/>
    <w:rsid w:val="008A03BA"/>
    <w:rsid w:val="008A4F26"/>
    <w:rsid w:val="008A6E72"/>
    <w:rsid w:val="008A7A20"/>
    <w:rsid w:val="008A7F2E"/>
    <w:rsid w:val="008B00E7"/>
    <w:rsid w:val="008B0BE2"/>
    <w:rsid w:val="008B105F"/>
    <w:rsid w:val="008B12AE"/>
    <w:rsid w:val="008B2645"/>
    <w:rsid w:val="008B392F"/>
    <w:rsid w:val="008B704E"/>
    <w:rsid w:val="008B7943"/>
    <w:rsid w:val="008C045C"/>
    <w:rsid w:val="008C2639"/>
    <w:rsid w:val="008C2A25"/>
    <w:rsid w:val="008C406B"/>
    <w:rsid w:val="008C4FC9"/>
    <w:rsid w:val="008C6377"/>
    <w:rsid w:val="008D1571"/>
    <w:rsid w:val="008D30F3"/>
    <w:rsid w:val="008D75FF"/>
    <w:rsid w:val="008E2253"/>
    <w:rsid w:val="008E42BD"/>
    <w:rsid w:val="008E489B"/>
    <w:rsid w:val="008E60C7"/>
    <w:rsid w:val="008E7B64"/>
    <w:rsid w:val="008F2F55"/>
    <w:rsid w:val="008F538B"/>
    <w:rsid w:val="009000D2"/>
    <w:rsid w:val="009002E4"/>
    <w:rsid w:val="009004B4"/>
    <w:rsid w:val="00900D76"/>
    <w:rsid w:val="0090154E"/>
    <w:rsid w:val="00902971"/>
    <w:rsid w:val="00904394"/>
    <w:rsid w:val="0090466A"/>
    <w:rsid w:val="00905ED1"/>
    <w:rsid w:val="00907563"/>
    <w:rsid w:val="0091461F"/>
    <w:rsid w:val="00914B4C"/>
    <w:rsid w:val="00921415"/>
    <w:rsid w:val="00921DAF"/>
    <w:rsid w:val="00922030"/>
    <w:rsid w:val="009236B1"/>
    <w:rsid w:val="00924AC6"/>
    <w:rsid w:val="009317CB"/>
    <w:rsid w:val="00933AA6"/>
    <w:rsid w:val="009344AE"/>
    <w:rsid w:val="00934904"/>
    <w:rsid w:val="00935EE0"/>
    <w:rsid w:val="0093701E"/>
    <w:rsid w:val="009415ED"/>
    <w:rsid w:val="009423AA"/>
    <w:rsid w:val="00944EC8"/>
    <w:rsid w:val="00947863"/>
    <w:rsid w:val="00950B05"/>
    <w:rsid w:val="0095781A"/>
    <w:rsid w:val="00957F29"/>
    <w:rsid w:val="00961B0B"/>
    <w:rsid w:val="0096236E"/>
    <w:rsid w:val="00962D0D"/>
    <w:rsid w:val="00962F83"/>
    <w:rsid w:val="00964868"/>
    <w:rsid w:val="009652B2"/>
    <w:rsid w:val="009679C9"/>
    <w:rsid w:val="00986C64"/>
    <w:rsid w:val="00987F36"/>
    <w:rsid w:val="00990BEB"/>
    <w:rsid w:val="00990CCC"/>
    <w:rsid w:val="00991C60"/>
    <w:rsid w:val="00991F7C"/>
    <w:rsid w:val="00992A94"/>
    <w:rsid w:val="00995210"/>
    <w:rsid w:val="0099713D"/>
    <w:rsid w:val="009A0778"/>
    <w:rsid w:val="009A16C9"/>
    <w:rsid w:val="009A1D7A"/>
    <w:rsid w:val="009A1E50"/>
    <w:rsid w:val="009A2286"/>
    <w:rsid w:val="009A34B8"/>
    <w:rsid w:val="009A5570"/>
    <w:rsid w:val="009A61AE"/>
    <w:rsid w:val="009B1ED2"/>
    <w:rsid w:val="009B5ED4"/>
    <w:rsid w:val="009B7E44"/>
    <w:rsid w:val="009C51A9"/>
    <w:rsid w:val="009C53E8"/>
    <w:rsid w:val="009C67C1"/>
    <w:rsid w:val="009C6AEA"/>
    <w:rsid w:val="009D1F12"/>
    <w:rsid w:val="009D3EB8"/>
    <w:rsid w:val="009D5405"/>
    <w:rsid w:val="009D7D31"/>
    <w:rsid w:val="009E4C46"/>
    <w:rsid w:val="009E6A66"/>
    <w:rsid w:val="009E7A05"/>
    <w:rsid w:val="009E7B92"/>
    <w:rsid w:val="009F12CA"/>
    <w:rsid w:val="009F1395"/>
    <w:rsid w:val="009F3526"/>
    <w:rsid w:val="009F6116"/>
    <w:rsid w:val="009F7190"/>
    <w:rsid w:val="009F746E"/>
    <w:rsid w:val="00A00A3C"/>
    <w:rsid w:val="00A01A29"/>
    <w:rsid w:val="00A03E7E"/>
    <w:rsid w:val="00A04793"/>
    <w:rsid w:val="00A05408"/>
    <w:rsid w:val="00A06EB3"/>
    <w:rsid w:val="00A07D18"/>
    <w:rsid w:val="00A11C81"/>
    <w:rsid w:val="00A11D54"/>
    <w:rsid w:val="00A14444"/>
    <w:rsid w:val="00A14E75"/>
    <w:rsid w:val="00A15C5C"/>
    <w:rsid w:val="00A16876"/>
    <w:rsid w:val="00A16B2F"/>
    <w:rsid w:val="00A16DCD"/>
    <w:rsid w:val="00A17F1F"/>
    <w:rsid w:val="00A2521E"/>
    <w:rsid w:val="00A25300"/>
    <w:rsid w:val="00A25BA9"/>
    <w:rsid w:val="00A27BD3"/>
    <w:rsid w:val="00A30A0E"/>
    <w:rsid w:val="00A31700"/>
    <w:rsid w:val="00A31846"/>
    <w:rsid w:val="00A31B92"/>
    <w:rsid w:val="00A36C60"/>
    <w:rsid w:val="00A37D1B"/>
    <w:rsid w:val="00A4190F"/>
    <w:rsid w:val="00A429AF"/>
    <w:rsid w:val="00A42B7C"/>
    <w:rsid w:val="00A431C8"/>
    <w:rsid w:val="00A45ACF"/>
    <w:rsid w:val="00A52443"/>
    <w:rsid w:val="00A53ED7"/>
    <w:rsid w:val="00A5407C"/>
    <w:rsid w:val="00A54A20"/>
    <w:rsid w:val="00A5527C"/>
    <w:rsid w:val="00A55C05"/>
    <w:rsid w:val="00A62630"/>
    <w:rsid w:val="00A636F3"/>
    <w:rsid w:val="00A7216F"/>
    <w:rsid w:val="00A72BDB"/>
    <w:rsid w:val="00A73B4D"/>
    <w:rsid w:val="00A76609"/>
    <w:rsid w:val="00A81849"/>
    <w:rsid w:val="00A823F7"/>
    <w:rsid w:val="00A85352"/>
    <w:rsid w:val="00A9131C"/>
    <w:rsid w:val="00A92B20"/>
    <w:rsid w:val="00A92D4E"/>
    <w:rsid w:val="00A94AAC"/>
    <w:rsid w:val="00A978E7"/>
    <w:rsid w:val="00A97DBE"/>
    <w:rsid w:val="00AA03E1"/>
    <w:rsid w:val="00AA0B67"/>
    <w:rsid w:val="00AA0B70"/>
    <w:rsid w:val="00AA1BC6"/>
    <w:rsid w:val="00AA2AFD"/>
    <w:rsid w:val="00AA5205"/>
    <w:rsid w:val="00AA7A73"/>
    <w:rsid w:val="00AB1BFB"/>
    <w:rsid w:val="00AB55DC"/>
    <w:rsid w:val="00AB5AF9"/>
    <w:rsid w:val="00AB6453"/>
    <w:rsid w:val="00AB733E"/>
    <w:rsid w:val="00AC0AB4"/>
    <w:rsid w:val="00AC33C9"/>
    <w:rsid w:val="00AC4188"/>
    <w:rsid w:val="00AC5789"/>
    <w:rsid w:val="00AD11C4"/>
    <w:rsid w:val="00AD3F22"/>
    <w:rsid w:val="00AD4B05"/>
    <w:rsid w:val="00AD62A9"/>
    <w:rsid w:val="00AE06CC"/>
    <w:rsid w:val="00AE285B"/>
    <w:rsid w:val="00AE3A31"/>
    <w:rsid w:val="00AE3B78"/>
    <w:rsid w:val="00AE4992"/>
    <w:rsid w:val="00AE5253"/>
    <w:rsid w:val="00AE5691"/>
    <w:rsid w:val="00AE5713"/>
    <w:rsid w:val="00AE5E87"/>
    <w:rsid w:val="00AE5FE7"/>
    <w:rsid w:val="00AE612A"/>
    <w:rsid w:val="00AE7084"/>
    <w:rsid w:val="00AF21D9"/>
    <w:rsid w:val="00AF40D0"/>
    <w:rsid w:val="00B00DDE"/>
    <w:rsid w:val="00B00EA8"/>
    <w:rsid w:val="00B01C64"/>
    <w:rsid w:val="00B0232D"/>
    <w:rsid w:val="00B052DA"/>
    <w:rsid w:val="00B07A50"/>
    <w:rsid w:val="00B07D8A"/>
    <w:rsid w:val="00B2191D"/>
    <w:rsid w:val="00B219C0"/>
    <w:rsid w:val="00B21C1A"/>
    <w:rsid w:val="00B21D7F"/>
    <w:rsid w:val="00B22F48"/>
    <w:rsid w:val="00B2360E"/>
    <w:rsid w:val="00B23620"/>
    <w:rsid w:val="00B24B21"/>
    <w:rsid w:val="00B2761C"/>
    <w:rsid w:val="00B30AEA"/>
    <w:rsid w:val="00B315A1"/>
    <w:rsid w:val="00B319C5"/>
    <w:rsid w:val="00B33345"/>
    <w:rsid w:val="00B335C1"/>
    <w:rsid w:val="00B335DC"/>
    <w:rsid w:val="00B369F1"/>
    <w:rsid w:val="00B40F83"/>
    <w:rsid w:val="00B45C9E"/>
    <w:rsid w:val="00B47660"/>
    <w:rsid w:val="00B47C07"/>
    <w:rsid w:val="00B47E69"/>
    <w:rsid w:val="00B520D7"/>
    <w:rsid w:val="00B52E15"/>
    <w:rsid w:val="00B55B9C"/>
    <w:rsid w:val="00B56A2F"/>
    <w:rsid w:val="00B615DF"/>
    <w:rsid w:val="00B63E8F"/>
    <w:rsid w:val="00B64695"/>
    <w:rsid w:val="00B64F44"/>
    <w:rsid w:val="00B7130D"/>
    <w:rsid w:val="00B718C7"/>
    <w:rsid w:val="00B72D61"/>
    <w:rsid w:val="00B7784A"/>
    <w:rsid w:val="00B83C8A"/>
    <w:rsid w:val="00B86A8A"/>
    <w:rsid w:val="00B87C02"/>
    <w:rsid w:val="00B92EB5"/>
    <w:rsid w:val="00B94896"/>
    <w:rsid w:val="00B957EE"/>
    <w:rsid w:val="00BA1B20"/>
    <w:rsid w:val="00BA2939"/>
    <w:rsid w:val="00BA3397"/>
    <w:rsid w:val="00BA3C1F"/>
    <w:rsid w:val="00BA5C61"/>
    <w:rsid w:val="00BA6899"/>
    <w:rsid w:val="00BA75F3"/>
    <w:rsid w:val="00BA7CF2"/>
    <w:rsid w:val="00BB18D2"/>
    <w:rsid w:val="00BB2D63"/>
    <w:rsid w:val="00BB462D"/>
    <w:rsid w:val="00BB5091"/>
    <w:rsid w:val="00BB77C7"/>
    <w:rsid w:val="00BC1E71"/>
    <w:rsid w:val="00BC2799"/>
    <w:rsid w:val="00BC4451"/>
    <w:rsid w:val="00BC6055"/>
    <w:rsid w:val="00BD2619"/>
    <w:rsid w:val="00BD2F47"/>
    <w:rsid w:val="00BD359A"/>
    <w:rsid w:val="00BD3E34"/>
    <w:rsid w:val="00BE138E"/>
    <w:rsid w:val="00BE4964"/>
    <w:rsid w:val="00BE7BAA"/>
    <w:rsid w:val="00BE7CC5"/>
    <w:rsid w:val="00BF135A"/>
    <w:rsid w:val="00BF2E3E"/>
    <w:rsid w:val="00BF2F4E"/>
    <w:rsid w:val="00BF712B"/>
    <w:rsid w:val="00BF732A"/>
    <w:rsid w:val="00C00BBD"/>
    <w:rsid w:val="00C04516"/>
    <w:rsid w:val="00C06E12"/>
    <w:rsid w:val="00C07466"/>
    <w:rsid w:val="00C102C6"/>
    <w:rsid w:val="00C10B1D"/>
    <w:rsid w:val="00C11BD2"/>
    <w:rsid w:val="00C12229"/>
    <w:rsid w:val="00C1275B"/>
    <w:rsid w:val="00C12E40"/>
    <w:rsid w:val="00C13014"/>
    <w:rsid w:val="00C21B1E"/>
    <w:rsid w:val="00C21B98"/>
    <w:rsid w:val="00C24B54"/>
    <w:rsid w:val="00C268BC"/>
    <w:rsid w:val="00C31995"/>
    <w:rsid w:val="00C32756"/>
    <w:rsid w:val="00C336B4"/>
    <w:rsid w:val="00C33DC7"/>
    <w:rsid w:val="00C355ED"/>
    <w:rsid w:val="00C35994"/>
    <w:rsid w:val="00C40124"/>
    <w:rsid w:val="00C41FBE"/>
    <w:rsid w:val="00C43645"/>
    <w:rsid w:val="00C43D91"/>
    <w:rsid w:val="00C4461B"/>
    <w:rsid w:val="00C50B1A"/>
    <w:rsid w:val="00C51229"/>
    <w:rsid w:val="00C5223D"/>
    <w:rsid w:val="00C531AB"/>
    <w:rsid w:val="00C56268"/>
    <w:rsid w:val="00C56E64"/>
    <w:rsid w:val="00C57BEC"/>
    <w:rsid w:val="00C57F63"/>
    <w:rsid w:val="00C60759"/>
    <w:rsid w:val="00C62A73"/>
    <w:rsid w:val="00C63E62"/>
    <w:rsid w:val="00C673E8"/>
    <w:rsid w:val="00C71B81"/>
    <w:rsid w:val="00C7499D"/>
    <w:rsid w:val="00C806B9"/>
    <w:rsid w:val="00C80CA6"/>
    <w:rsid w:val="00C80E00"/>
    <w:rsid w:val="00C81B35"/>
    <w:rsid w:val="00C8290A"/>
    <w:rsid w:val="00C84BF0"/>
    <w:rsid w:val="00C850BB"/>
    <w:rsid w:val="00C85BF5"/>
    <w:rsid w:val="00C86056"/>
    <w:rsid w:val="00C86785"/>
    <w:rsid w:val="00C9206B"/>
    <w:rsid w:val="00C969D7"/>
    <w:rsid w:val="00C97C77"/>
    <w:rsid w:val="00C97E04"/>
    <w:rsid w:val="00CA2D13"/>
    <w:rsid w:val="00CA4B5A"/>
    <w:rsid w:val="00CA4F5E"/>
    <w:rsid w:val="00CA563B"/>
    <w:rsid w:val="00CA5E69"/>
    <w:rsid w:val="00CA6969"/>
    <w:rsid w:val="00CB3CD4"/>
    <w:rsid w:val="00CB5631"/>
    <w:rsid w:val="00CB5F2E"/>
    <w:rsid w:val="00CB69F4"/>
    <w:rsid w:val="00CB723D"/>
    <w:rsid w:val="00CC1324"/>
    <w:rsid w:val="00CC36E2"/>
    <w:rsid w:val="00CC3CAF"/>
    <w:rsid w:val="00CC5365"/>
    <w:rsid w:val="00CD01B7"/>
    <w:rsid w:val="00CE3461"/>
    <w:rsid w:val="00CF0020"/>
    <w:rsid w:val="00CF4458"/>
    <w:rsid w:val="00CF48E6"/>
    <w:rsid w:val="00CF4AEB"/>
    <w:rsid w:val="00CF5CDA"/>
    <w:rsid w:val="00CF6611"/>
    <w:rsid w:val="00CF745E"/>
    <w:rsid w:val="00D0007B"/>
    <w:rsid w:val="00D00516"/>
    <w:rsid w:val="00D006A6"/>
    <w:rsid w:val="00D01E66"/>
    <w:rsid w:val="00D026C8"/>
    <w:rsid w:val="00D030BF"/>
    <w:rsid w:val="00D057BB"/>
    <w:rsid w:val="00D064DB"/>
    <w:rsid w:val="00D10ACD"/>
    <w:rsid w:val="00D16889"/>
    <w:rsid w:val="00D22EDB"/>
    <w:rsid w:val="00D25F15"/>
    <w:rsid w:val="00D26096"/>
    <w:rsid w:val="00D2628E"/>
    <w:rsid w:val="00D27126"/>
    <w:rsid w:val="00D32E1B"/>
    <w:rsid w:val="00D339CB"/>
    <w:rsid w:val="00D33C6D"/>
    <w:rsid w:val="00D33DC9"/>
    <w:rsid w:val="00D40E06"/>
    <w:rsid w:val="00D41538"/>
    <w:rsid w:val="00D4155B"/>
    <w:rsid w:val="00D42A0D"/>
    <w:rsid w:val="00D457AD"/>
    <w:rsid w:val="00D51DBE"/>
    <w:rsid w:val="00D5335F"/>
    <w:rsid w:val="00D53960"/>
    <w:rsid w:val="00D54ABB"/>
    <w:rsid w:val="00D55E14"/>
    <w:rsid w:val="00D574C5"/>
    <w:rsid w:val="00D5771B"/>
    <w:rsid w:val="00D600ED"/>
    <w:rsid w:val="00D61A81"/>
    <w:rsid w:val="00D62ABC"/>
    <w:rsid w:val="00D630E7"/>
    <w:rsid w:val="00D6343E"/>
    <w:rsid w:val="00D63999"/>
    <w:rsid w:val="00D64151"/>
    <w:rsid w:val="00D7116E"/>
    <w:rsid w:val="00D71ACA"/>
    <w:rsid w:val="00D722A5"/>
    <w:rsid w:val="00D7272F"/>
    <w:rsid w:val="00D7276B"/>
    <w:rsid w:val="00D74CEC"/>
    <w:rsid w:val="00D75554"/>
    <w:rsid w:val="00D76D37"/>
    <w:rsid w:val="00D826E3"/>
    <w:rsid w:val="00D84E0F"/>
    <w:rsid w:val="00D85826"/>
    <w:rsid w:val="00D91844"/>
    <w:rsid w:val="00D93A0E"/>
    <w:rsid w:val="00D94804"/>
    <w:rsid w:val="00D97324"/>
    <w:rsid w:val="00D97CE0"/>
    <w:rsid w:val="00D97FBD"/>
    <w:rsid w:val="00DA1092"/>
    <w:rsid w:val="00DA1109"/>
    <w:rsid w:val="00DA1275"/>
    <w:rsid w:val="00DA153E"/>
    <w:rsid w:val="00DA286A"/>
    <w:rsid w:val="00DA42B5"/>
    <w:rsid w:val="00DA4BB7"/>
    <w:rsid w:val="00DA6DFA"/>
    <w:rsid w:val="00DB1237"/>
    <w:rsid w:val="00DB2A60"/>
    <w:rsid w:val="00DB2D22"/>
    <w:rsid w:val="00DB46E1"/>
    <w:rsid w:val="00DB4C33"/>
    <w:rsid w:val="00DB7A22"/>
    <w:rsid w:val="00DC1DAC"/>
    <w:rsid w:val="00DC26A5"/>
    <w:rsid w:val="00DC60E2"/>
    <w:rsid w:val="00DC6FF9"/>
    <w:rsid w:val="00DC78F6"/>
    <w:rsid w:val="00DD28B1"/>
    <w:rsid w:val="00DD37F3"/>
    <w:rsid w:val="00DD3A7A"/>
    <w:rsid w:val="00DD4188"/>
    <w:rsid w:val="00DD6672"/>
    <w:rsid w:val="00DD6701"/>
    <w:rsid w:val="00DD685A"/>
    <w:rsid w:val="00DE5ED3"/>
    <w:rsid w:val="00DE7026"/>
    <w:rsid w:val="00DF4BBA"/>
    <w:rsid w:val="00DF5DD8"/>
    <w:rsid w:val="00DF75A7"/>
    <w:rsid w:val="00E0129B"/>
    <w:rsid w:val="00E013A2"/>
    <w:rsid w:val="00E0640E"/>
    <w:rsid w:val="00E110A1"/>
    <w:rsid w:val="00E14D66"/>
    <w:rsid w:val="00E15819"/>
    <w:rsid w:val="00E179D9"/>
    <w:rsid w:val="00E21260"/>
    <w:rsid w:val="00E266A8"/>
    <w:rsid w:val="00E31919"/>
    <w:rsid w:val="00E373BC"/>
    <w:rsid w:val="00E4132E"/>
    <w:rsid w:val="00E4230A"/>
    <w:rsid w:val="00E42432"/>
    <w:rsid w:val="00E4626B"/>
    <w:rsid w:val="00E46DD1"/>
    <w:rsid w:val="00E57274"/>
    <w:rsid w:val="00E57A4E"/>
    <w:rsid w:val="00E60647"/>
    <w:rsid w:val="00E61083"/>
    <w:rsid w:val="00E617B8"/>
    <w:rsid w:val="00E6596A"/>
    <w:rsid w:val="00E663A7"/>
    <w:rsid w:val="00E7075A"/>
    <w:rsid w:val="00E7179D"/>
    <w:rsid w:val="00E76447"/>
    <w:rsid w:val="00E804B0"/>
    <w:rsid w:val="00E81EA4"/>
    <w:rsid w:val="00E8354C"/>
    <w:rsid w:val="00E85245"/>
    <w:rsid w:val="00E855CA"/>
    <w:rsid w:val="00E85D2E"/>
    <w:rsid w:val="00E86E28"/>
    <w:rsid w:val="00E90D10"/>
    <w:rsid w:val="00E90E80"/>
    <w:rsid w:val="00E92A81"/>
    <w:rsid w:val="00E94230"/>
    <w:rsid w:val="00E94ACC"/>
    <w:rsid w:val="00E94CCD"/>
    <w:rsid w:val="00E96826"/>
    <w:rsid w:val="00E96D87"/>
    <w:rsid w:val="00E97FDA"/>
    <w:rsid w:val="00EA04C8"/>
    <w:rsid w:val="00EA3541"/>
    <w:rsid w:val="00EB02A0"/>
    <w:rsid w:val="00EB0678"/>
    <w:rsid w:val="00EB0F18"/>
    <w:rsid w:val="00EB33C9"/>
    <w:rsid w:val="00EB5ADD"/>
    <w:rsid w:val="00EB641B"/>
    <w:rsid w:val="00EC3131"/>
    <w:rsid w:val="00EC505F"/>
    <w:rsid w:val="00EC6626"/>
    <w:rsid w:val="00ED63BA"/>
    <w:rsid w:val="00ED673E"/>
    <w:rsid w:val="00ED75D7"/>
    <w:rsid w:val="00ED7D74"/>
    <w:rsid w:val="00EE01A7"/>
    <w:rsid w:val="00EE225C"/>
    <w:rsid w:val="00EE23C7"/>
    <w:rsid w:val="00EE333D"/>
    <w:rsid w:val="00EE357D"/>
    <w:rsid w:val="00EE36E6"/>
    <w:rsid w:val="00EE36FD"/>
    <w:rsid w:val="00EE5A20"/>
    <w:rsid w:val="00EE7876"/>
    <w:rsid w:val="00EF13D4"/>
    <w:rsid w:val="00EF3957"/>
    <w:rsid w:val="00EF533C"/>
    <w:rsid w:val="00EF7D95"/>
    <w:rsid w:val="00F009B0"/>
    <w:rsid w:val="00F0177A"/>
    <w:rsid w:val="00F0195C"/>
    <w:rsid w:val="00F02961"/>
    <w:rsid w:val="00F049E6"/>
    <w:rsid w:val="00F055EC"/>
    <w:rsid w:val="00F0564F"/>
    <w:rsid w:val="00F0775A"/>
    <w:rsid w:val="00F106DB"/>
    <w:rsid w:val="00F123D8"/>
    <w:rsid w:val="00F125FE"/>
    <w:rsid w:val="00F126B5"/>
    <w:rsid w:val="00F14DE6"/>
    <w:rsid w:val="00F1659A"/>
    <w:rsid w:val="00F16B11"/>
    <w:rsid w:val="00F17D3E"/>
    <w:rsid w:val="00F17ECF"/>
    <w:rsid w:val="00F252C0"/>
    <w:rsid w:val="00F25799"/>
    <w:rsid w:val="00F25D37"/>
    <w:rsid w:val="00F27515"/>
    <w:rsid w:val="00F33561"/>
    <w:rsid w:val="00F335BC"/>
    <w:rsid w:val="00F33B92"/>
    <w:rsid w:val="00F33D8A"/>
    <w:rsid w:val="00F33F1F"/>
    <w:rsid w:val="00F3689D"/>
    <w:rsid w:val="00F36BD6"/>
    <w:rsid w:val="00F42A22"/>
    <w:rsid w:val="00F432D5"/>
    <w:rsid w:val="00F44045"/>
    <w:rsid w:val="00F4438B"/>
    <w:rsid w:val="00F453F4"/>
    <w:rsid w:val="00F45DD5"/>
    <w:rsid w:val="00F47691"/>
    <w:rsid w:val="00F52F6B"/>
    <w:rsid w:val="00F53B4F"/>
    <w:rsid w:val="00F55BC8"/>
    <w:rsid w:val="00F56629"/>
    <w:rsid w:val="00F5697E"/>
    <w:rsid w:val="00F60EA9"/>
    <w:rsid w:val="00F612FF"/>
    <w:rsid w:val="00F62474"/>
    <w:rsid w:val="00F6261D"/>
    <w:rsid w:val="00F65B23"/>
    <w:rsid w:val="00F67CF7"/>
    <w:rsid w:val="00F71613"/>
    <w:rsid w:val="00F74341"/>
    <w:rsid w:val="00F75CFC"/>
    <w:rsid w:val="00F76C23"/>
    <w:rsid w:val="00F802DC"/>
    <w:rsid w:val="00F8225E"/>
    <w:rsid w:val="00F82C38"/>
    <w:rsid w:val="00F831CE"/>
    <w:rsid w:val="00F83E57"/>
    <w:rsid w:val="00F844FF"/>
    <w:rsid w:val="00F84F05"/>
    <w:rsid w:val="00F90866"/>
    <w:rsid w:val="00F94957"/>
    <w:rsid w:val="00F969CE"/>
    <w:rsid w:val="00FA3323"/>
    <w:rsid w:val="00FA709C"/>
    <w:rsid w:val="00FB000D"/>
    <w:rsid w:val="00FB199E"/>
    <w:rsid w:val="00FB1A3C"/>
    <w:rsid w:val="00FB34C1"/>
    <w:rsid w:val="00FB4182"/>
    <w:rsid w:val="00FB781C"/>
    <w:rsid w:val="00FC17E6"/>
    <w:rsid w:val="00FC19CF"/>
    <w:rsid w:val="00FC26D7"/>
    <w:rsid w:val="00FC51CA"/>
    <w:rsid w:val="00FC5F1E"/>
    <w:rsid w:val="00FC6356"/>
    <w:rsid w:val="00FD2EB0"/>
    <w:rsid w:val="00FD3234"/>
    <w:rsid w:val="00FD4B4F"/>
    <w:rsid w:val="00FD4F6F"/>
    <w:rsid w:val="00FE2AE4"/>
    <w:rsid w:val="00FE506E"/>
    <w:rsid w:val="00FE69A6"/>
    <w:rsid w:val="00FE6D9C"/>
    <w:rsid w:val="00FF2B4F"/>
    <w:rsid w:val="00FF4A20"/>
    <w:rsid w:val="00FF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77BEF0"/>
  <w15:docId w15:val="{852908C8-8E14-4E7F-80D2-08463227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2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66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357D"/>
    <w:pPr>
      <w:tabs>
        <w:tab w:val="center" w:pos="4252"/>
        <w:tab w:val="right" w:pos="8504"/>
      </w:tabs>
      <w:snapToGrid w:val="0"/>
    </w:pPr>
  </w:style>
  <w:style w:type="character" w:customStyle="1" w:styleId="a5">
    <w:name w:val="ヘッダー (文字)"/>
    <w:basedOn w:val="a0"/>
    <w:link w:val="a4"/>
    <w:uiPriority w:val="99"/>
    <w:rsid w:val="00EE357D"/>
    <w:rPr>
      <w:kern w:val="2"/>
      <w:sz w:val="21"/>
      <w:szCs w:val="24"/>
    </w:rPr>
  </w:style>
  <w:style w:type="paragraph" w:styleId="a6">
    <w:name w:val="footer"/>
    <w:basedOn w:val="a"/>
    <w:link w:val="a7"/>
    <w:uiPriority w:val="99"/>
    <w:unhideWhenUsed/>
    <w:rsid w:val="00EE357D"/>
    <w:pPr>
      <w:tabs>
        <w:tab w:val="center" w:pos="4252"/>
        <w:tab w:val="right" w:pos="8504"/>
      </w:tabs>
      <w:snapToGrid w:val="0"/>
    </w:pPr>
  </w:style>
  <w:style w:type="character" w:customStyle="1" w:styleId="a7">
    <w:name w:val="フッター (文字)"/>
    <w:basedOn w:val="a0"/>
    <w:link w:val="a6"/>
    <w:uiPriority w:val="99"/>
    <w:rsid w:val="00EE357D"/>
    <w:rPr>
      <w:kern w:val="2"/>
      <w:sz w:val="21"/>
      <w:szCs w:val="24"/>
    </w:rPr>
  </w:style>
  <w:style w:type="paragraph" w:styleId="a8">
    <w:name w:val="Balloon Text"/>
    <w:basedOn w:val="a"/>
    <w:link w:val="a9"/>
    <w:uiPriority w:val="99"/>
    <w:semiHidden/>
    <w:unhideWhenUsed/>
    <w:rsid w:val="00C673E8"/>
    <w:rPr>
      <w:rFonts w:ascii="Arial" w:eastAsia="ＭＳ ゴシック" w:hAnsi="Arial"/>
      <w:sz w:val="18"/>
      <w:szCs w:val="18"/>
    </w:rPr>
  </w:style>
  <w:style w:type="character" w:customStyle="1" w:styleId="a9">
    <w:name w:val="吹き出し (文字)"/>
    <w:basedOn w:val="a0"/>
    <w:link w:val="a8"/>
    <w:uiPriority w:val="99"/>
    <w:semiHidden/>
    <w:rsid w:val="00C673E8"/>
    <w:rPr>
      <w:rFonts w:ascii="Arial" w:eastAsia="ＭＳ ゴシック" w:hAnsi="Arial" w:cs="Times New Roman"/>
      <w:kern w:val="2"/>
      <w:sz w:val="18"/>
      <w:szCs w:val="18"/>
    </w:rPr>
  </w:style>
  <w:style w:type="paragraph" w:styleId="aa">
    <w:name w:val="Revision"/>
    <w:hidden/>
    <w:uiPriority w:val="99"/>
    <w:semiHidden/>
    <w:rsid w:val="00FF4A20"/>
    <w:rPr>
      <w:kern w:val="2"/>
      <w:sz w:val="21"/>
      <w:szCs w:val="24"/>
    </w:rPr>
  </w:style>
  <w:style w:type="paragraph" w:styleId="ab">
    <w:name w:val="Title"/>
    <w:basedOn w:val="a"/>
    <w:next w:val="a"/>
    <w:link w:val="ac"/>
    <w:uiPriority w:val="10"/>
    <w:qFormat/>
    <w:rsid w:val="00603455"/>
    <w:pPr>
      <w:spacing w:before="240" w:after="120"/>
      <w:jc w:val="center"/>
      <w:outlineLvl w:val="0"/>
    </w:pPr>
    <w:rPr>
      <w:rFonts w:ascii="Arial" w:eastAsia="ＭＳ ゴシック" w:hAnsi="Arial"/>
      <w:sz w:val="32"/>
      <w:szCs w:val="32"/>
    </w:rPr>
  </w:style>
  <w:style w:type="character" w:customStyle="1" w:styleId="ac">
    <w:name w:val="表題 (文字)"/>
    <w:basedOn w:val="a0"/>
    <w:link w:val="ab"/>
    <w:uiPriority w:val="10"/>
    <w:rsid w:val="00603455"/>
    <w:rPr>
      <w:rFonts w:ascii="Arial" w:eastAsia="ＭＳ ゴシック" w:hAnsi="Arial" w:cs="Times New Roman"/>
      <w:kern w:val="2"/>
      <w:sz w:val="32"/>
      <w:szCs w:val="32"/>
    </w:rPr>
  </w:style>
  <w:style w:type="character" w:styleId="ad">
    <w:name w:val="annotation reference"/>
    <w:basedOn w:val="a0"/>
    <w:uiPriority w:val="99"/>
    <w:semiHidden/>
    <w:unhideWhenUsed/>
    <w:rsid w:val="007F69A6"/>
    <w:rPr>
      <w:sz w:val="18"/>
      <w:szCs w:val="18"/>
    </w:rPr>
  </w:style>
  <w:style w:type="paragraph" w:styleId="ae">
    <w:name w:val="annotation text"/>
    <w:basedOn w:val="a"/>
    <w:link w:val="af"/>
    <w:uiPriority w:val="99"/>
    <w:semiHidden/>
    <w:unhideWhenUsed/>
    <w:rsid w:val="007F69A6"/>
    <w:pPr>
      <w:jc w:val="left"/>
    </w:pPr>
  </w:style>
  <w:style w:type="character" w:customStyle="1" w:styleId="af">
    <w:name w:val="コメント文字列 (文字)"/>
    <w:basedOn w:val="a0"/>
    <w:link w:val="ae"/>
    <w:uiPriority w:val="99"/>
    <w:semiHidden/>
    <w:rsid w:val="007F69A6"/>
    <w:rPr>
      <w:kern w:val="2"/>
      <w:sz w:val="21"/>
      <w:szCs w:val="24"/>
    </w:rPr>
  </w:style>
  <w:style w:type="paragraph" w:styleId="af0">
    <w:name w:val="annotation subject"/>
    <w:basedOn w:val="ae"/>
    <w:next w:val="ae"/>
    <w:link w:val="af1"/>
    <w:uiPriority w:val="99"/>
    <w:semiHidden/>
    <w:unhideWhenUsed/>
    <w:rsid w:val="007F69A6"/>
    <w:rPr>
      <w:b/>
      <w:bCs/>
    </w:rPr>
  </w:style>
  <w:style w:type="character" w:customStyle="1" w:styleId="af1">
    <w:name w:val="コメント内容 (文字)"/>
    <w:basedOn w:val="af"/>
    <w:link w:val="af0"/>
    <w:uiPriority w:val="99"/>
    <w:semiHidden/>
    <w:rsid w:val="007F69A6"/>
    <w:rPr>
      <w:b/>
      <w:bCs/>
      <w:kern w:val="2"/>
      <w:sz w:val="21"/>
      <w:szCs w:val="24"/>
    </w:rPr>
  </w:style>
  <w:style w:type="paragraph" w:styleId="af2">
    <w:name w:val="Document Map"/>
    <w:basedOn w:val="a"/>
    <w:link w:val="af3"/>
    <w:uiPriority w:val="99"/>
    <w:semiHidden/>
    <w:unhideWhenUsed/>
    <w:rsid w:val="00015D58"/>
    <w:rPr>
      <w:rFonts w:ascii="MS UI Gothic" w:eastAsia="MS UI Gothic"/>
      <w:sz w:val="18"/>
      <w:szCs w:val="18"/>
    </w:rPr>
  </w:style>
  <w:style w:type="character" w:customStyle="1" w:styleId="af3">
    <w:name w:val="見出しマップ (文字)"/>
    <w:basedOn w:val="a0"/>
    <w:link w:val="af2"/>
    <w:uiPriority w:val="99"/>
    <w:semiHidden/>
    <w:rsid w:val="00015D58"/>
    <w:rPr>
      <w:rFonts w:ascii="MS UI Gothic" w:eastAsia="MS UI Gothic"/>
      <w:kern w:val="2"/>
      <w:sz w:val="18"/>
      <w:szCs w:val="18"/>
    </w:rPr>
  </w:style>
  <w:style w:type="paragraph" w:styleId="af4">
    <w:name w:val="List Paragraph"/>
    <w:basedOn w:val="a"/>
    <w:uiPriority w:val="34"/>
    <w:qFormat/>
    <w:rsid w:val="00E61083"/>
    <w:pPr>
      <w:ind w:leftChars="400" w:left="840"/>
    </w:pPr>
  </w:style>
  <w:style w:type="paragraph" w:styleId="af5">
    <w:name w:val="footnote text"/>
    <w:basedOn w:val="a"/>
    <w:link w:val="af6"/>
    <w:uiPriority w:val="99"/>
    <w:unhideWhenUsed/>
    <w:rsid w:val="00753F9E"/>
    <w:pPr>
      <w:snapToGrid w:val="0"/>
      <w:jc w:val="left"/>
    </w:pPr>
  </w:style>
  <w:style w:type="character" w:customStyle="1" w:styleId="af6">
    <w:name w:val="脚注文字列 (文字)"/>
    <w:basedOn w:val="a0"/>
    <w:link w:val="af5"/>
    <w:uiPriority w:val="99"/>
    <w:rsid w:val="00753F9E"/>
    <w:rPr>
      <w:kern w:val="2"/>
      <w:sz w:val="21"/>
      <w:szCs w:val="24"/>
    </w:rPr>
  </w:style>
  <w:style w:type="character" w:styleId="af7">
    <w:name w:val="footnote reference"/>
    <w:basedOn w:val="a0"/>
    <w:uiPriority w:val="99"/>
    <w:semiHidden/>
    <w:unhideWhenUsed/>
    <w:rsid w:val="00753F9E"/>
    <w:rPr>
      <w:vertAlign w:val="superscript"/>
    </w:rPr>
  </w:style>
  <w:style w:type="character" w:styleId="af8">
    <w:name w:val="Hyperlink"/>
    <w:basedOn w:val="a0"/>
    <w:uiPriority w:val="99"/>
    <w:unhideWhenUsed/>
    <w:rsid w:val="005E5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kei@sa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0F137-07DE-4EEA-8C11-F27F73F8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7046</Words>
  <Characters>679</Characters>
  <Application>Microsoft Office Word</Application>
  <DocSecurity>0</DocSecurity>
  <Lines>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vt:lpstr>
      <vt:lpstr>2008</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dc:title>
  <dc:creator>kaimasu</dc:creator>
  <cp:lastModifiedBy>土谷　敬</cp:lastModifiedBy>
  <cp:revision>2</cp:revision>
  <cp:lastPrinted>2019-12-06T07:32:00Z</cp:lastPrinted>
  <dcterms:created xsi:type="dcterms:W3CDTF">2022-05-25T08:36:00Z</dcterms:created>
  <dcterms:modified xsi:type="dcterms:W3CDTF">2022-05-25T08:36:00Z</dcterms:modified>
</cp:coreProperties>
</file>