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7A1BB" w14:textId="6A4B5550" w:rsidR="00990BEB" w:rsidRPr="00DB2A60" w:rsidRDefault="008A4F26" w:rsidP="009423AA">
      <w:pPr>
        <w:pStyle w:val="ab"/>
        <w:snapToGrid w:val="0"/>
        <w:spacing w:before="0" w:after="0"/>
      </w:pPr>
      <w:r>
        <w:rPr>
          <w:rFonts w:ascii="Century" w:eastAsia="ＭＳ 明朝" w:hAnsi="Century" w:hint="eastAsia"/>
          <w:sz w:val="21"/>
          <w:szCs w:val="24"/>
        </w:rPr>
        <w:t>ISSB</w:t>
      </w:r>
      <w:r w:rsidR="00DB2A60">
        <w:rPr>
          <w:rFonts w:ascii="Century" w:hAnsi="Century" w:hint="eastAsia"/>
        </w:rPr>
        <w:t>公開草案「</w:t>
      </w:r>
      <w:r w:rsidR="00DB2A60" w:rsidRPr="00DB2A60">
        <w:rPr>
          <w:rFonts w:ascii="Century" w:hAnsi="Century"/>
        </w:rPr>
        <w:t>IFRS S1</w:t>
      </w:r>
      <w:r w:rsidR="00DB2A60" w:rsidRPr="00DB2A60">
        <w:rPr>
          <w:rFonts w:ascii="Century" w:hAnsi="Century" w:hint="eastAsia"/>
        </w:rPr>
        <w:t>号</w:t>
      </w:r>
      <w:r w:rsidR="00DB2A60">
        <w:rPr>
          <w:rFonts w:ascii="Century" w:hAnsi="Century" w:hint="eastAsia"/>
        </w:rPr>
        <w:t>『</w:t>
      </w:r>
      <w:r w:rsidR="00DB2A60" w:rsidRPr="00DB2A60">
        <w:rPr>
          <w:rFonts w:ascii="Century" w:hAnsi="Century" w:hint="eastAsia"/>
        </w:rPr>
        <w:t>サステナビリティ関連財務</w:t>
      </w:r>
      <w:r w:rsidR="000A79AF">
        <w:rPr>
          <w:rFonts w:ascii="Century" w:hAnsi="Century"/>
        </w:rPr>
        <w:br/>
      </w:r>
      <w:r w:rsidR="00DB2A60" w:rsidRPr="00DB2A60">
        <w:rPr>
          <w:rFonts w:ascii="Century" w:hAnsi="Century" w:hint="eastAsia"/>
        </w:rPr>
        <w:t>情報開示に関する全般的要求事項</w:t>
      </w:r>
      <w:r w:rsidR="00DB2A60">
        <w:rPr>
          <w:rFonts w:ascii="Century" w:hAnsi="Century" w:hint="eastAsia"/>
        </w:rPr>
        <w:t>』」</w:t>
      </w:r>
      <w:r w:rsidR="009A16C9" w:rsidRPr="00DB2A60">
        <w:rPr>
          <w:rFonts w:hint="eastAsia"/>
        </w:rPr>
        <w:t>に関する</w:t>
      </w:r>
      <w:r w:rsidR="00990BEB" w:rsidRPr="00DB2A60">
        <w:rPr>
          <w:rFonts w:hint="eastAsia"/>
        </w:rPr>
        <w:t>アンケート</w:t>
      </w:r>
    </w:p>
    <w:p w14:paraId="53242BEB" w14:textId="77777777" w:rsidR="00990BEB" w:rsidRPr="00DB2A60" w:rsidRDefault="00990BEB" w:rsidP="00586779"/>
    <w:p w14:paraId="2DB5BDEC" w14:textId="55341F64" w:rsidR="004D3E81" w:rsidRDefault="00DB2A60" w:rsidP="00753F9E">
      <w:pPr>
        <w:ind w:firstLineChars="100" w:firstLine="210"/>
      </w:pPr>
      <w:r w:rsidRPr="009423AA">
        <w:rPr>
          <w:rFonts w:hint="eastAsia"/>
        </w:rPr>
        <w:t>2022</w:t>
      </w:r>
      <w:r w:rsidRPr="009423AA">
        <w:rPr>
          <w:rFonts w:hint="eastAsia"/>
        </w:rPr>
        <w:t>年</w:t>
      </w:r>
      <w:r w:rsidRPr="009423AA">
        <w:rPr>
          <w:rFonts w:hint="eastAsia"/>
        </w:rPr>
        <w:t>3</w:t>
      </w:r>
      <w:r w:rsidRPr="009423AA">
        <w:rPr>
          <w:rFonts w:hint="eastAsia"/>
        </w:rPr>
        <w:t>月</w:t>
      </w:r>
      <w:r w:rsidRPr="009423AA">
        <w:rPr>
          <w:rFonts w:hint="eastAsia"/>
        </w:rPr>
        <w:t>31</w:t>
      </w:r>
      <w:r w:rsidRPr="009423AA">
        <w:rPr>
          <w:rFonts w:hint="eastAsia"/>
        </w:rPr>
        <w:t>日、国際サステナビリティ基準審議会（</w:t>
      </w:r>
      <w:r w:rsidRPr="009423AA">
        <w:rPr>
          <w:rFonts w:hint="eastAsia"/>
        </w:rPr>
        <w:t>ISS</w:t>
      </w:r>
      <w:r w:rsidRPr="009423AA">
        <w:t>B</w:t>
      </w:r>
      <w:r w:rsidRPr="009423AA">
        <w:rPr>
          <w:rFonts w:hint="eastAsia"/>
        </w:rPr>
        <w:t>）が公表した公開草案「</w:t>
      </w:r>
      <w:r w:rsidRPr="009423AA">
        <w:rPr>
          <w:rFonts w:hint="eastAsia"/>
        </w:rPr>
        <w:t>IFRS S1</w:t>
      </w:r>
      <w:r w:rsidRPr="009423AA">
        <w:rPr>
          <w:rFonts w:hint="eastAsia"/>
        </w:rPr>
        <w:t>号『サステナビリティ関連財務情報開示に関する全般的要求事項』」（以下、</w:t>
      </w:r>
      <w:r w:rsidRPr="009423AA">
        <w:rPr>
          <w:rFonts w:hint="eastAsia"/>
        </w:rPr>
        <w:t>S1</w:t>
      </w:r>
      <w:r w:rsidRPr="009423AA">
        <w:rPr>
          <w:rFonts w:hint="eastAsia"/>
        </w:rPr>
        <w:t>基準案）について、</w:t>
      </w:r>
      <w:r w:rsidR="00990BEB" w:rsidRPr="009423AA">
        <w:rPr>
          <w:rFonts w:hint="eastAsia"/>
        </w:rPr>
        <w:t>当協会から</w:t>
      </w:r>
      <w:r w:rsidRPr="009423AA">
        <w:rPr>
          <w:rFonts w:hint="eastAsia"/>
        </w:rPr>
        <w:t>ISSB</w:t>
      </w:r>
      <w:r w:rsidR="00D55E14" w:rsidRPr="009423AA">
        <w:rPr>
          <w:rFonts w:hint="eastAsia"/>
        </w:rPr>
        <w:t>へ</w:t>
      </w:r>
      <w:r w:rsidR="00A5527C" w:rsidRPr="009423AA">
        <w:rPr>
          <w:rFonts w:hint="eastAsia"/>
        </w:rPr>
        <w:t>提出</w:t>
      </w:r>
      <w:r w:rsidR="00990BEB" w:rsidRPr="009423AA">
        <w:rPr>
          <w:rFonts w:hint="eastAsia"/>
        </w:rPr>
        <w:t>する意見書の参考にしますので、</w:t>
      </w:r>
      <w:r w:rsidRPr="009423AA">
        <w:rPr>
          <w:rFonts w:hint="eastAsia"/>
        </w:rPr>
        <w:t>S1</w:t>
      </w:r>
      <w:r w:rsidRPr="009423AA">
        <w:rPr>
          <w:rFonts w:hint="eastAsia"/>
        </w:rPr>
        <w:t>基準案の原文</w:t>
      </w:r>
      <w:r w:rsidR="002A5B9B">
        <w:rPr>
          <w:rFonts w:hint="eastAsia"/>
        </w:rPr>
        <w:t>及び</w:t>
      </w:r>
      <w:r w:rsidRPr="009423AA">
        <w:rPr>
          <w:rFonts w:hint="eastAsia"/>
        </w:rPr>
        <w:t>日本語仮訳</w:t>
      </w:r>
      <w:r w:rsidR="00753F9E">
        <w:rPr>
          <w:rStyle w:val="af7"/>
        </w:rPr>
        <w:footnoteReference w:id="1"/>
      </w:r>
      <w:r w:rsidR="002A5B9B">
        <w:rPr>
          <w:rFonts w:hint="eastAsia"/>
        </w:rPr>
        <w:t>並びに</w:t>
      </w:r>
      <w:r w:rsidR="00702572">
        <w:rPr>
          <w:rFonts w:hint="eastAsia"/>
        </w:rPr>
        <w:t>2022</w:t>
      </w:r>
      <w:r w:rsidR="00702572">
        <w:rPr>
          <w:rFonts w:hint="eastAsia"/>
        </w:rPr>
        <w:t>年</w:t>
      </w:r>
      <w:r w:rsidR="00702572">
        <w:rPr>
          <w:rFonts w:hint="eastAsia"/>
        </w:rPr>
        <w:t>5</w:t>
      </w:r>
      <w:r w:rsidR="00702572">
        <w:rPr>
          <w:rFonts w:hint="eastAsia"/>
        </w:rPr>
        <w:t>月</w:t>
      </w:r>
      <w:r w:rsidR="00702572">
        <w:rPr>
          <w:rFonts w:hint="eastAsia"/>
        </w:rPr>
        <w:t>20</w:t>
      </w:r>
      <w:r w:rsidR="00702572">
        <w:rPr>
          <w:rFonts w:hint="eastAsia"/>
        </w:rPr>
        <w:t>日に当協会が開催した勉強会</w:t>
      </w:r>
      <w:r w:rsidRPr="009423AA">
        <w:rPr>
          <w:rFonts w:hint="eastAsia"/>
        </w:rPr>
        <w:t>「</w:t>
      </w:r>
      <w:r w:rsidRPr="009423AA">
        <w:rPr>
          <w:rFonts w:hint="eastAsia"/>
        </w:rPr>
        <w:t>ISSB</w:t>
      </w:r>
      <w:r w:rsidRPr="009423AA">
        <w:rPr>
          <w:rFonts w:hint="eastAsia"/>
        </w:rPr>
        <w:t>公開草案の概要」</w:t>
      </w:r>
      <w:r w:rsidR="00702572">
        <w:rPr>
          <w:rFonts w:hint="eastAsia"/>
        </w:rPr>
        <w:t>の資料</w:t>
      </w:r>
      <w:r w:rsidRPr="009423AA">
        <w:rPr>
          <w:rFonts w:hint="eastAsia"/>
        </w:rPr>
        <w:t>（</w:t>
      </w:r>
      <w:r w:rsidR="009423AA" w:rsidRPr="009423AA">
        <w:rPr>
          <w:rFonts w:hint="eastAsia"/>
        </w:rPr>
        <w:t>以下、</w:t>
      </w:r>
      <w:r w:rsidR="00702572">
        <w:rPr>
          <w:rFonts w:hint="eastAsia"/>
        </w:rPr>
        <w:t>勉強会</w:t>
      </w:r>
      <w:r w:rsidR="009423AA" w:rsidRPr="009423AA">
        <w:rPr>
          <w:rFonts w:hint="eastAsia"/>
        </w:rPr>
        <w:t>資料</w:t>
      </w:r>
      <w:r w:rsidRPr="009423AA">
        <w:rPr>
          <w:rFonts w:hint="eastAsia"/>
        </w:rPr>
        <w:t>）を</w:t>
      </w:r>
      <w:r w:rsidR="00F61CE2">
        <w:rPr>
          <w:rFonts w:hint="eastAsia"/>
        </w:rPr>
        <w:t>基</w:t>
      </w:r>
      <w:r w:rsidR="009423AA" w:rsidRPr="009423AA">
        <w:rPr>
          <w:rFonts w:hint="eastAsia"/>
        </w:rPr>
        <w:t>に、</w:t>
      </w:r>
      <w:r w:rsidR="00B03810" w:rsidRPr="0051681B">
        <w:rPr>
          <w:b/>
          <w:color w:val="FF0000"/>
        </w:rPr>
        <w:t>Q1</w:t>
      </w:r>
      <w:r w:rsidR="00B03810">
        <w:rPr>
          <w:rFonts w:hint="eastAsia"/>
        </w:rPr>
        <w:t>～</w:t>
      </w:r>
      <w:r w:rsidR="00B03810" w:rsidRPr="0051681B">
        <w:rPr>
          <w:b/>
          <w:color w:val="FF0000"/>
        </w:rPr>
        <w:t>Q16</w:t>
      </w:r>
      <w:r w:rsidR="00B03810" w:rsidRPr="00B03810">
        <w:rPr>
          <w:rFonts w:hint="eastAsia"/>
        </w:rPr>
        <w:t>について、</w:t>
      </w:r>
      <w:r w:rsidR="00990BEB" w:rsidRPr="009423AA">
        <w:rPr>
          <w:rFonts w:hint="eastAsia"/>
        </w:rPr>
        <w:t>アンケート</w:t>
      </w:r>
      <w:r w:rsidR="00396CBD" w:rsidRPr="009423AA">
        <w:rPr>
          <w:rFonts w:hint="eastAsia"/>
        </w:rPr>
        <w:t>への</w:t>
      </w:r>
      <w:r w:rsidRPr="009423AA">
        <w:rPr>
          <w:rFonts w:hint="eastAsia"/>
        </w:rPr>
        <w:t>ご</w:t>
      </w:r>
      <w:r w:rsidR="00990BEB" w:rsidRPr="009423AA">
        <w:rPr>
          <w:rFonts w:hint="eastAsia"/>
        </w:rPr>
        <w:t>回答</w:t>
      </w:r>
      <w:r w:rsidR="00883FCB" w:rsidRPr="009423AA">
        <w:rPr>
          <w:rFonts w:hint="eastAsia"/>
        </w:rPr>
        <w:t>を</w:t>
      </w:r>
      <w:r w:rsidR="00990BEB" w:rsidRPr="009423AA">
        <w:rPr>
          <w:rFonts w:hint="eastAsia"/>
        </w:rPr>
        <w:t>お願いします。</w:t>
      </w:r>
    </w:p>
    <w:p w14:paraId="3043E1A0" w14:textId="77777777" w:rsidR="008F538B" w:rsidRPr="009423AA" w:rsidRDefault="008F538B" w:rsidP="00753F9E">
      <w:pPr>
        <w:ind w:firstLineChars="100" w:firstLine="210"/>
      </w:pPr>
    </w:p>
    <w:p w14:paraId="37337744" w14:textId="018F932C" w:rsidR="00D722A5" w:rsidRDefault="00472479" w:rsidP="008F538B">
      <w:pPr>
        <w:ind w:firstLineChars="100" w:firstLine="210"/>
      </w:pPr>
      <w:r w:rsidRPr="009423AA">
        <w:rPr>
          <w:rFonts w:hint="eastAsia"/>
        </w:rPr>
        <w:t>各</w:t>
      </w:r>
      <w:r w:rsidR="00873535" w:rsidRPr="000018CC">
        <w:rPr>
          <w:b/>
          <w:color w:val="FF0000"/>
        </w:rPr>
        <w:t>Q</w:t>
      </w:r>
      <w:r w:rsidR="00873535" w:rsidRPr="009423AA">
        <w:rPr>
          <w:rFonts w:hint="eastAsia"/>
        </w:rPr>
        <w:t>の後には</w:t>
      </w:r>
      <w:r w:rsidR="000611BD" w:rsidRPr="009423AA">
        <w:rPr>
          <w:rFonts w:hint="eastAsia"/>
        </w:rPr>
        <w:t>、</w:t>
      </w:r>
      <w:r w:rsidR="00F60EA9" w:rsidRPr="009423AA">
        <w:rPr>
          <w:rFonts w:hint="eastAsia"/>
        </w:rPr>
        <w:t>S1</w:t>
      </w:r>
      <w:r w:rsidR="00F60EA9" w:rsidRPr="009423AA">
        <w:rPr>
          <w:rFonts w:hint="eastAsia"/>
        </w:rPr>
        <w:t>基準案の</w:t>
      </w:r>
      <w:r w:rsidR="00F60EA9" w:rsidRPr="008F538B">
        <w:rPr>
          <w:rFonts w:hint="eastAsia"/>
          <w:b/>
          <w:color w:val="006600"/>
        </w:rPr>
        <w:t>質問</w:t>
      </w:r>
      <w:r w:rsidR="00265B6F" w:rsidRPr="008F538B">
        <w:rPr>
          <w:rFonts w:hint="eastAsia"/>
          <w:b/>
          <w:color w:val="006600"/>
        </w:rPr>
        <w:t>番号</w:t>
      </w:r>
      <w:r w:rsidR="009423AA" w:rsidRPr="00265B6F">
        <w:rPr>
          <w:rFonts w:hint="eastAsia"/>
        </w:rPr>
        <w:t>（日本語仮訳</w:t>
      </w:r>
      <w:r w:rsidR="00F60EA9" w:rsidRPr="00265B6F">
        <w:rPr>
          <w:rFonts w:hint="eastAsia"/>
        </w:rPr>
        <w:t>の</w:t>
      </w:r>
      <w:r w:rsidR="00265B6F" w:rsidRPr="00265B6F">
        <w:rPr>
          <w:rFonts w:hint="eastAsia"/>
        </w:rPr>
        <w:t>11</w:t>
      </w:r>
      <w:r w:rsidR="00265B6F" w:rsidRPr="00265B6F">
        <w:rPr>
          <w:rFonts w:hint="eastAsia"/>
        </w:rPr>
        <w:t>～</w:t>
      </w:r>
      <w:r w:rsidR="00265B6F">
        <w:rPr>
          <w:rFonts w:hint="eastAsia"/>
        </w:rPr>
        <w:t>22</w:t>
      </w:r>
      <w:r w:rsidR="00265B6F">
        <w:rPr>
          <w:rFonts w:hint="eastAsia"/>
        </w:rPr>
        <w:t>頁）</w:t>
      </w:r>
      <w:r w:rsidR="008F538B">
        <w:rPr>
          <w:rFonts w:hint="eastAsia"/>
        </w:rPr>
        <w:t>及び</w:t>
      </w:r>
      <w:r w:rsidR="004E2C7D">
        <w:rPr>
          <w:rFonts w:hint="eastAsia"/>
        </w:rPr>
        <w:t>勉強会資料</w:t>
      </w:r>
      <w:r w:rsidR="00265B6F">
        <w:rPr>
          <w:rFonts w:hint="eastAsia"/>
        </w:rPr>
        <w:t>の</w:t>
      </w:r>
      <w:r w:rsidR="0085261B" w:rsidRPr="008F538B">
        <w:rPr>
          <w:rFonts w:hint="eastAsia"/>
          <w:b/>
          <w:color w:val="0000FF"/>
        </w:rPr>
        <w:t>頁</w:t>
      </w:r>
      <w:r w:rsidR="00265B6F" w:rsidRPr="008F538B">
        <w:rPr>
          <w:rFonts w:hint="eastAsia"/>
          <w:b/>
          <w:color w:val="0000FF"/>
        </w:rPr>
        <w:t>番</w:t>
      </w:r>
      <w:r w:rsidR="00265B6F" w:rsidRPr="008F538B">
        <w:rPr>
          <w:rFonts w:hint="eastAsia"/>
          <w:b/>
          <w:color w:val="003399"/>
        </w:rPr>
        <w:t>号</w:t>
      </w:r>
      <w:r w:rsidR="00D722A5" w:rsidRPr="009423AA">
        <w:rPr>
          <w:rFonts w:hint="eastAsia"/>
        </w:rPr>
        <w:t>を示しました。</w:t>
      </w:r>
    </w:p>
    <w:p w14:paraId="4C7331C3" w14:textId="77777777" w:rsidR="006A635C" w:rsidRPr="009423AA" w:rsidRDefault="006A635C" w:rsidP="008F538B">
      <w:pPr>
        <w:ind w:firstLineChars="100" w:firstLine="210"/>
      </w:pPr>
    </w:p>
    <w:p w14:paraId="7A48D94F" w14:textId="6714CCA8" w:rsidR="009A16C9" w:rsidRPr="009423AA" w:rsidRDefault="00F60EA9" w:rsidP="00753F9E">
      <w:pPr>
        <w:pStyle w:val="af4"/>
        <w:numPr>
          <w:ilvl w:val="0"/>
          <w:numId w:val="9"/>
        </w:numPr>
        <w:ind w:leftChars="0"/>
      </w:pPr>
      <w:r w:rsidRPr="009423AA">
        <w:rPr>
          <w:rFonts w:hint="eastAsia"/>
        </w:rPr>
        <w:t>事業会社等</w:t>
      </w:r>
      <w:r w:rsidR="005D268B" w:rsidRPr="009423AA">
        <w:rPr>
          <w:rFonts w:hint="eastAsia"/>
        </w:rPr>
        <w:t>に属する</w:t>
      </w:r>
      <w:r w:rsidR="006C0A73" w:rsidRPr="009423AA">
        <w:rPr>
          <w:rFonts w:hint="eastAsia"/>
        </w:rPr>
        <w:t>方</w:t>
      </w:r>
      <w:r w:rsidR="005D268B" w:rsidRPr="009423AA">
        <w:rPr>
          <w:rFonts w:hint="eastAsia"/>
        </w:rPr>
        <w:t>は、</w:t>
      </w:r>
      <w:r w:rsidRPr="009423AA">
        <w:rPr>
          <w:rFonts w:hint="eastAsia"/>
        </w:rPr>
        <w:t>サステナビリティ</w:t>
      </w:r>
      <w:r w:rsidR="000018CC">
        <w:rPr>
          <w:rFonts w:hint="eastAsia"/>
        </w:rPr>
        <w:t>報告</w:t>
      </w:r>
      <w:r w:rsidRPr="009423AA">
        <w:rPr>
          <w:rFonts w:hint="eastAsia"/>
        </w:rPr>
        <w:t>の作成者の</w:t>
      </w:r>
      <w:r w:rsidR="005D268B" w:rsidRPr="009423AA">
        <w:rPr>
          <w:rFonts w:hint="eastAsia"/>
        </w:rPr>
        <w:t>視点ではなく、</w:t>
      </w:r>
      <w:r w:rsidRPr="009423AA">
        <w:rPr>
          <w:rFonts w:hint="eastAsia"/>
        </w:rPr>
        <w:t>利用者である</w:t>
      </w:r>
      <w:r w:rsidR="00753F9E">
        <w:rPr>
          <w:rFonts w:hint="eastAsia"/>
          <w:noProof/>
        </w:rPr>
        <w:t>アナリスト・投資家</w:t>
      </w:r>
      <w:r w:rsidRPr="009423AA">
        <w:rPr>
          <w:rFonts w:hint="eastAsia"/>
        </w:rPr>
        <w:t>の</w:t>
      </w:r>
      <w:r w:rsidR="005D268B" w:rsidRPr="009423AA">
        <w:rPr>
          <w:rFonts w:hint="eastAsia"/>
        </w:rPr>
        <w:t>視点で回答してください。</w:t>
      </w:r>
    </w:p>
    <w:p w14:paraId="57C592E0" w14:textId="77777777" w:rsidR="0085261B" w:rsidRPr="00957F29" w:rsidRDefault="00873535" w:rsidP="00753F9E">
      <w:pPr>
        <w:pStyle w:val="af4"/>
        <w:numPr>
          <w:ilvl w:val="0"/>
          <w:numId w:val="9"/>
        </w:numPr>
        <w:ind w:leftChars="0"/>
      </w:pPr>
      <w:r w:rsidRPr="000018CC">
        <w:rPr>
          <w:b/>
          <w:color w:val="FF0000"/>
        </w:rPr>
        <w:t>Q1</w:t>
      </w:r>
      <w:r w:rsidRPr="009423AA">
        <w:rPr>
          <w:rFonts w:hint="eastAsia"/>
        </w:rPr>
        <w:t>～</w:t>
      </w:r>
      <w:r w:rsidRPr="000018CC">
        <w:rPr>
          <w:rFonts w:hint="eastAsia"/>
          <w:b/>
          <w:color w:val="FF0000"/>
        </w:rPr>
        <w:t>Q</w:t>
      </w:r>
      <w:r w:rsidR="009E6A66" w:rsidRPr="000018CC">
        <w:rPr>
          <w:rFonts w:hint="eastAsia"/>
          <w:b/>
          <w:color w:val="FF0000"/>
        </w:rPr>
        <w:t>1</w:t>
      </w:r>
      <w:r w:rsidR="00902971">
        <w:rPr>
          <w:rFonts w:hint="eastAsia"/>
          <w:b/>
          <w:color w:val="FF0000"/>
        </w:rPr>
        <w:t>2</w:t>
      </w:r>
      <w:r w:rsidR="0085261B" w:rsidRPr="009423AA">
        <w:rPr>
          <w:rFonts w:hint="eastAsia"/>
        </w:rPr>
        <w:t>の回答選択肢</w:t>
      </w:r>
      <w:r w:rsidR="0085261B" w:rsidRPr="00957F29">
        <w:rPr>
          <w:rFonts w:hint="eastAsia"/>
          <w:color w:val="FF0000"/>
        </w:rPr>
        <w:t>(</w:t>
      </w:r>
      <w:r w:rsidR="0085261B" w:rsidRPr="00957F29">
        <w:rPr>
          <w:color w:val="FF0000"/>
        </w:rPr>
        <w:t>a</w:t>
      </w:r>
      <w:r w:rsidR="0085261B" w:rsidRPr="00957F29">
        <w:rPr>
          <w:rFonts w:hint="eastAsia"/>
          <w:color w:val="FF0000"/>
        </w:rPr>
        <w:t>)</w:t>
      </w:r>
      <w:r w:rsidR="0085261B" w:rsidRPr="009423AA">
        <w:rPr>
          <w:rFonts w:hint="eastAsia"/>
        </w:rPr>
        <w:t>～</w:t>
      </w:r>
      <w:r w:rsidR="0085261B" w:rsidRPr="00957F29">
        <w:rPr>
          <w:rFonts w:hint="eastAsia"/>
          <w:color w:val="FF0000"/>
        </w:rPr>
        <w:t>(</w:t>
      </w:r>
      <w:r w:rsidR="00AE5253" w:rsidRPr="00957F29">
        <w:rPr>
          <w:color w:val="FF0000"/>
        </w:rPr>
        <w:t>c</w:t>
      </w:r>
      <w:r w:rsidR="0085261B" w:rsidRPr="00957F29">
        <w:rPr>
          <w:rFonts w:hint="eastAsia"/>
          <w:color w:val="FF0000"/>
        </w:rPr>
        <w:t>)</w:t>
      </w:r>
      <w:r w:rsidR="0085261B" w:rsidRPr="009423AA">
        <w:rPr>
          <w:rFonts w:hint="eastAsia"/>
        </w:rPr>
        <w:t>のうち、</w:t>
      </w:r>
      <w:r w:rsidR="0085261B" w:rsidRPr="00957F29">
        <w:rPr>
          <w:rFonts w:hint="eastAsia"/>
        </w:rPr>
        <w:t>ご自分の考えに最も近い回答を</w:t>
      </w:r>
      <w:r w:rsidR="0085261B" w:rsidRPr="00957F29">
        <w:rPr>
          <w:rFonts w:hint="eastAsia"/>
        </w:rPr>
        <w:t>1</w:t>
      </w:r>
      <w:r w:rsidR="0085261B" w:rsidRPr="00957F29">
        <w:rPr>
          <w:rFonts w:hint="eastAsia"/>
        </w:rPr>
        <w:t>つだけ残し、残りの行は削除してください。</w:t>
      </w:r>
    </w:p>
    <w:p w14:paraId="51A079DC" w14:textId="77777777" w:rsidR="0085261B" w:rsidRDefault="00EF13D4" w:rsidP="00753F9E">
      <w:pPr>
        <w:pStyle w:val="af4"/>
        <w:numPr>
          <w:ilvl w:val="0"/>
          <w:numId w:val="9"/>
        </w:numPr>
        <w:ind w:leftChars="0"/>
      </w:pPr>
      <w:r w:rsidRPr="009423AA">
        <w:rPr>
          <w:rFonts w:hint="eastAsia"/>
        </w:rPr>
        <w:t>必須ではありませんが、</w:t>
      </w:r>
      <w:r w:rsidR="00C31995" w:rsidRPr="00902971">
        <w:rPr>
          <w:b/>
          <w:color w:val="FF0000"/>
        </w:rPr>
        <w:t>Q1</w:t>
      </w:r>
      <w:r w:rsidR="00C31995" w:rsidRPr="009423AA">
        <w:rPr>
          <w:rFonts w:hint="eastAsia"/>
        </w:rPr>
        <w:t>～</w:t>
      </w:r>
      <w:r w:rsidR="00C31995" w:rsidRPr="00902971">
        <w:rPr>
          <w:rFonts w:hint="eastAsia"/>
          <w:b/>
          <w:color w:val="FF0000"/>
        </w:rPr>
        <w:t>Q</w:t>
      </w:r>
      <w:r w:rsidR="009E6A66" w:rsidRPr="00902971">
        <w:rPr>
          <w:rFonts w:hint="eastAsia"/>
          <w:b/>
          <w:color w:val="FF0000"/>
        </w:rPr>
        <w:t>1</w:t>
      </w:r>
      <w:r w:rsidR="00902971">
        <w:rPr>
          <w:b/>
          <w:color w:val="FF0000"/>
        </w:rPr>
        <w:t>2</w:t>
      </w:r>
      <w:r w:rsidR="00753F9E">
        <w:rPr>
          <w:rFonts w:hint="eastAsia"/>
        </w:rPr>
        <w:t>については</w:t>
      </w:r>
      <w:r w:rsidRPr="00957F29">
        <w:rPr>
          <w:rFonts w:hint="eastAsia"/>
        </w:rPr>
        <w:t>【理由】</w:t>
      </w:r>
      <w:r w:rsidR="00957F29" w:rsidRPr="00957F29">
        <w:rPr>
          <w:rFonts w:hint="eastAsia"/>
        </w:rPr>
        <w:t>を</w:t>
      </w:r>
      <w:r w:rsidR="00753F9E">
        <w:rPr>
          <w:rFonts w:hint="eastAsia"/>
        </w:rPr>
        <w:t>記入</w:t>
      </w:r>
      <w:r w:rsidRPr="00957F29">
        <w:rPr>
          <w:rFonts w:hint="eastAsia"/>
        </w:rPr>
        <w:t>してくだ</w:t>
      </w:r>
      <w:r w:rsidRPr="009423AA">
        <w:rPr>
          <w:rFonts w:hint="eastAsia"/>
        </w:rPr>
        <w:t>さい。</w:t>
      </w:r>
      <w:r w:rsidR="00957F29" w:rsidRPr="009423AA">
        <w:rPr>
          <w:rFonts w:hint="eastAsia"/>
        </w:rPr>
        <w:t>特に</w:t>
      </w:r>
      <w:r w:rsidR="00957F29" w:rsidRPr="00957F29">
        <w:rPr>
          <w:rFonts w:hint="eastAsia"/>
          <w:color w:val="FF0000"/>
        </w:rPr>
        <w:t>(</w:t>
      </w:r>
      <w:r w:rsidR="00957F29" w:rsidRPr="00957F29">
        <w:rPr>
          <w:color w:val="FF0000"/>
        </w:rPr>
        <w:t>b</w:t>
      </w:r>
      <w:r w:rsidR="00957F29" w:rsidRPr="00957F29">
        <w:rPr>
          <w:rFonts w:hint="eastAsia"/>
          <w:color w:val="FF0000"/>
        </w:rPr>
        <w:t>)</w:t>
      </w:r>
      <w:r w:rsidR="00957F29" w:rsidRPr="009423AA">
        <w:rPr>
          <w:rFonts w:hint="eastAsia"/>
        </w:rPr>
        <w:t>と</w:t>
      </w:r>
      <w:r w:rsidR="00957F29" w:rsidRPr="00957F29">
        <w:rPr>
          <w:rFonts w:hint="eastAsia"/>
          <w:color w:val="FF0000"/>
        </w:rPr>
        <w:t>(</w:t>
      </w:r>
      <w:r w:rsidR="00957F29" w:rsidRPr="00957F29">
        <w:rPr>
          <w:color w:val="FF0000"/>
        </w:rPr>
        <w:t>c</w:t>
      </w:r>
      <w:r w:rsidR="00957F29" w:rsidRPr="00957F29">
        <w:rPr>
          <w:rFonts w:hint="eastAsia"/>
          <w:color w:val="FF0000"/>
        </w:rPr>
        <w:t>)</w:t>
      </w:r>
      <w:r w:rsidR="00957F29" w:rsidRPr="009423AA">
        <w:rPr>
          <w:rFonts w:hint="eastAsia"/>
        </w:rPr>
        <w:t>を選択された方は、</w:t>
      </w:r>
      <w:r w:rsidR="00957F29">
        <w:rPr>
          <w:rFonts w:hint="eastAsia"/>
        </w:rPr>
        <w:t>意見書作成に当たって重要な</w:t>
      </w:r>
      <w:r w:rsidR="00501779">
        <w:rPr>
          <w:rFonts w:hint="eastAsia"/>
        </w:rPr>
        <w:t>参考</w:t>
      </w:r>
      <w:r w:rsidR="00957F29">
        <w:rPr>
          <w:rFonts w:hint="eastAsia"/>
        </w:rPr>
        <w:t>意見となりますので、できるだけ</w:t>
      </w:r>
      <w:r w:rsidR="00753F9E">
        <w:rPr>
          <w:rFonts w:hint="eastAsia"/>
        </w:rPr>
        <w:t>記入</w:t>
      </w:r>
      <w:r w:rsidR="00957F29">
        <w:rPr>
          <w:rFonts w:hint="eastAsia"/>
        </w:rPr>
        <w:t>をお願いします。</w:t>
      </w:r>
    </w:p>
    <w:p w14:paraId="146FC8A3" w14:textId="77777777" w:rsidR="00902971" w:rsidRDefault="00902971" w:rsidP="00902971">
      <w:pPr>
        <w:pStyle w:val="af4"/>
        <w:numPr>
          <w:ilvl w:val="0"/>
          <w:numId w:val="9"/>
        </w:numPr>
        <w:ind w:leftChars="0"/>
      </w:pPr>
      <w:r w:rsidRPr="00902971">
        <w:rPr>
          <w:rFonts w:hint="eastAsia"/>
          <w:b/>
          <w:color w:val="FF0000"/>
        </w:rPr>
        <w:t>Q1</w:t>
      </w:r>
      <w:r w:rsidRPr="00902971">
        <w:rPr>
          <w:b/>
          <w:color w:val="FF0000"/>
        </w:rPr>
        <w:t>3</w:t>
      </w:r>
      <w:r w:rsidRPr="00902971">
        <w:rPr>
          <w:rFonts w:hint="eastAsia"/>
        </w:rPr>
        <w:t>～</w:t>
      </w:r>
      <w:r w:rsidRPr="00902971">
        <w:rPr>
          <w:rFonts w:hint="eastAsia"/>
          <w:b/>
          <w:color w:val="FF0000"/>
        </w:rPr>
        <w:t>Q1</w:t>
      </w:r>
      <w:r w:rsidRPr="00902971">
        <w:rPr>
          <w:b/>
          <w:color w:val="FF0000"/>
        </w:rPr>
        <w:t>6</w:t>
      </w:r>
      <w:r>
        <w:rPr>
          <w:rFonts w:hint="eastAsia"/>
        </w:rPr>
        <w:t>については【コメント】を記入してください。</w:t>
      </w:r>
    </w:p>
    <w:p w14:paraId="1F70D548" w14:textId="77777777" w:rsidR="00902971" w:rsidRPr="00902971" w:rsidRDefault="00902971" w:rsidP="00902971">
      <w:pPr>
        <w:pStyle w:val="af4"/>
        <w:numPr>
          <w:ilvl w:val="0"/>
          <w:numId w:val="9"/>
        </w:numPr>
        <w:ind w:leftChars="0"/>
      </w:pPr>
      <w:r w:rsidRPr="00902971">
        <w:rPr>
          <w:rFonts w:hint="eastAsia"/>
        </w:rPr>
        <w:t>全ての</w:t>
      </w:r>
      <w:r w:rsidRPr="00902971">
        <w:rPr>
          <w:rFonts w:hint="eastAsia"/>
          <w:b/>
          <w:color w:val="FF0000"/>
        </w:rPr>
        <w:t>Q</w:t>
      </w:r>
      <w:r w:rsidRPr="00902971">
        <w:rPr>
          <w:rFonts w:hint="eastAsia"/>
        </w:rPr>
        <w:t>に回答する必要は</w:t>
      </w:r>
      <w:r>
        <w:rPr>
          <w:rFonts w:hint="eastAsia"/>
        </w:rPr>
        <w:t>ありませんが、</w:t>
      </w:r>
      <w:r w:rsidRPr="00902971">
        <w:rPr>
          <w:b/>
          <w:color w:val="FF0000"/>
        </w:rPr>
        <w:t>Q1</w:t>
      </w:r>
      <w:r w:rsidRPr="009423AA">
        <w:rPr>
          <w:rFonts w:hint="eastAsia"/>
        </w:rPr>
        <w:t>～</w:t>
      </w:r>
      <w:r w:rsidRPr="00902971">
        <w:rPr>
          <w:rFonts w:hint="eastAsia"/>
          <w:b/>
          <w:color w:val="FF0000"/>
        </w:rPr>
        <w:t>Q1</w:t>
      </w:r>
      <w:r>
        <w:rPr>
          <w:b/>
          <w:color w:val="FF0000"/>
        </w:rPr>
        <w:t>2</w:t>
      </w:r>
      <w:r w:rsidRPr="00902971">
        <w:rPr>
          <w:rFonts w:hint="eastAsia"/>
        </w:rPr>
        <w:t>に</w:t>
      </w:r>
      <w:r>
        <w:rPr>
          <w:rFonts w:hint="eastAsia"/>
        </w:rPr>
        <w:t>ついては、可能な限り</w:t>
      </w:r>
      <w:r w:rsidRPr="009423AA">
        <w:rPr>
          <w:rFonts w:hint="eastAsia"/>
        </w:rPr>
        <w:t>回答選択肢</w:t>
      </w:r>
      <w:r w:rsidRPr="00957F29">
        <w:rPr>
          <w:rFonts w:hint="eastAsia"/>
          <w:color w:val="FF0000"/>
        </w:rPr>
        <w:t>(</w:t>
      </w:r>
      <w:r w:rsidRPr="00957F29">
        <w:rPr>
          <w:color w:val="FF0000"/>
        </w:rPr>
        <w:t>a</w:t>
      </w:r>
      <w:r w:rsidRPr="00957F29">
        <w:rPr>
          <w:rFonts w:hint="eastAsia"/>
          <w:color w:val="FF0000"/>
        </w:rPr>
        <w:t>)</w:t>
      </w:r>
      <w:r w:rsidRPr="009423AA">
        <w:rPr>
          <w:rFonts w:hint="eastAsia"/>
        </w:rPr>
        <w:t>～</w:t>
      </w:r>
      <w:r w:rsidRPr="00957F29">
        <w:rPr>
          <w:rFonts w:hint="eastAsia"/>
          <w:color w:val="FF0000"/>
        </w:rPr>
        <w:t>(</w:t>
      </w:r>
      <w:r w:rsidRPr="00957F29">
        <w:rPr>
          <w:color w:val="FF0000"/>
        </w:rPr>
        <w:t>c</w:t>
      </w:r>
      <w:r w:rsidRPr="00957F29">
        <w:rPr>
          <w:rFonts w:hint="eastAsia"/>
          <w:color w:val="FF0000"/>
        </w:rPr>
        <w:t>)</w:t>
      </w:r>
      <w:r w:rsidRPr="00902971">
        <w:rPr>
          <w:rFonts w:hint="eastAsia"/>
        </w:rPr>
        <w:t>の回答をお願いします。</w:t>
      </w:r>
    </w:p>
    <w:p w14:paraId="46B2EA3F" w14:textId="77777777" w:rsidR="00391908" w:rsidRDefault="00391908" w:rsidP="00753F9E">
      <w:pPr>
        <w:rPr>
          <w:szCs w:val="20"/>
        </w:rPr>
      </w:pPr>
    </w:p>
    <w:p w14:paraId="58D14A7A" w14:textId="77777777" w:rsidR="000043F5" w:rsidRDefault="00753F9E" w:rsidP="00753F9E">
      <w:pPr>
        <w:ind w:firstLineChars="100" w:firstLine="211"/>
        <w:rPr>
          <w:b/>
          <w:szCs w:val="20"/>
        </w:rPr>
      </w:pPr>
      <w:r w:rsidRPr="00902971">
        <w:rPr>
          <w:rFonts w:hint="eastAsia"/>
          <w:b/>
          <w:szCs w:val="20"/>
        </w:rPr>
        <w:t>アンケートのファイルは、</w:t>
      </w:r>
      <w:r w:rsidR="00417BB9" w:rsidRPr="00902971">
        <w:rPr>
          <w:rFonts w:hint="eastAsia"/>
          <w:b/>
          <w:szCs w:val="20"/>
        </w:rPr>
        <w:t>以下の</w:t>
      </w:r>
      <w:r w:rsidR="005E591D">
        <w:rPr>
          <w:rFonts w:hint="eastAsia"/>
          <w:b/>
          <w:szCs w:val="20"/>
        </w:rPr>
        <w:t>欄に</w:t>
      </w:r>
      <w:r w:rsidR="00417BB9" w:rsidRPr="00902971">
        <w:rPr>
          <w:rFonts w:hint="eastAsia"/>
          <w:b/>
          <w:szCs w:val="20"/>
        </w:rPr>
        <w:t>氏名及び</w:t>
      </w:r>
      <w:r w:rsidR="00A16876">
        <w:rPr>
          <w:rFonts w:hint="eastAsia"/>
          <w:b/>
          <w:szCs w:val="20"/>
        </w:rPr>
        <w:t>所属する</w:t>
      </w:r>
      <w:r w:rsidR="00417BB9" w:rsidRPr="00902971">
        <w:rPr>
          <w:rFonts w:hint="eastAsia"/>
          <w:b/>
          <w:szCs w:val="20"/>
        </w:rPr>
        <w:t>会社・団体名をご記入の上、次のメールアドレスにお送りください。</w:t>
      </w:r>
    </w:p>
    <w:p w14:paraId="7023111F" w14:textId="77777777" w:rsidR="00501779" w:rsidRPr="00902971" w:rsidRDefault="00501779" w:rsidP="00753F9E">
      <w:pPr>
        <w:ind w:firstLineChars="100" w:firstLine="211"/>
        <w:rPr>
          <w:b/>
          <w:szCs w:val="20"/>
        </w:rPr>
      </w:pPr>
      <w:r>
        <w:rPr>
          <w:rFonts w:hint="eastAsia"/>
          <w:b/>
          <w:szCs w:val="20"/>
        </w:rPr>
        <w:t>これは集計作業を効率的に進めるためにご記入いただくものであり、個人の回答内容や</w:t>
      </w:r>
      <w:r w:rsidRPr="00501779">
        <w:rPr>
          <w:rFonts w:hint="eastAsia"/>
          <w:b/>
        </w:rPr>
        <w:t>【コメント】</w:t>
      </w:r>
      <w:r>
        <w:rPr>
          <w:rFonts w:hint="eastAsia"/>
          <w:b/>
          <w:szCs w:val="20"/>
        </w:rPr>
        <w:t>の記入者が特定できる様な情報の公開は一切行いません。</w:t>
      </w:r>
    </w:p>
    <w:p w14:paraId="0C54B432" w14:textId="7C0DB395" w:rsidR="00417BB9" w:rsidRDefault="00417BB9" w:rsidP="008F538B">
      <w:pPr>
        <w:ind w:leftChars="200" w:left="420"/>
        <w:rPr>
          <w:b/>
          <w:szCs w:val="20"/>
        </w:rPr>
      </w:pPr>
      <w:r w:rsidRPr="00902971">
        <w:rPr>
          <w:rFonts w:hint="eastAsia"/>
          <w:b/>
          <w:szCs w:val="20"/>
        </w:rPr>
        <w:t>アンケート</w:t>
      </w:r>
      <w:r w:rsidR="003F63CC">
        <w:rPr>
          <w:rFonts w:hint="eastAsia"/>
          <w:b/>
          <w:szCs w:val="20"/>
        </w:rPr>
        <w:t>提出</w:t>
      </w:r>
      <w:r w:rsidRPr="00902971">
        <w:rPr>
          <w:rFonts w:hint="eastAsia"/>
          <w:b/>
          <w:szCs w:val="20"/>
        </w:rPr>
        <w:t>先：</w:t>
      </w:r>
      <w:hyperlink r:id="rId8" w:history="1">
        <w:r w:rsidR="005E591D" w:rsidRPr="008F34AF">
          <w:rPr>
            <w:rStyle w:val="af8"/>
            <w:rFonts w:hint="eastAsia"/>
            <w:b/>
            <w:szCs w:val="20"/>
          </w:rPr>
          <w:t>k</w:t>
        </w:r>
        <w:r w:rsidR="005E591D" w:rsidRPr="008F34AF">
          <w:rPr>
            <w:rStyle w:val="af8"/>
            <w:b/>
            <w:szCs w:val="20"/>
          </w:rPr>
          <w:t>aikei@saa.or.jp</w:t>
        </w:r>
      </w:hyperlink>
    </w:p>
    <w:p w14:paraId="2891A53A" w14:textId="05C3F8C6" w:rsidR="005E591D" w:rsidRPr="00902971" w:rsidRDefault="005E591D" w:rsidP="008F538B">
      <w:pPr>
        <w:ind w:leftChars="200" w:left="420"/>
        <w:rPr>
          <w:b/>
          <w:szCs w:val="20"/>
        </w:rPr>
      </w:pPr>
      <w:r>
        <w:rPr>
          <w:rFonts w:hint="eastAsia"/>
          <w:b/>
          <w:szCs w:val="20"/>
        </w:rPr>
        <w:t>アンケート</w:t>
      </w:r>
      <w:r w:rsidR="003F63CC">
        <w:rPr>
          <w:rFonts w:hint="eastAsia"/>
          <w:b/>
          <w:szCs w:val="20"/>
        </w:rPr>
        <w:t>提出</w:t>
      </w:r>
      <w:r>
        <w:rPr>
          <w:rFonts w:hint="eastAsia"/>
          <w:b/>
          <w:szCs w:val="20"/>
        </w:rPr>
        <w:t>期限：</w:t>
      </w:r>
      <w:r>
        <w:rPr>
          <w:rFonts w:hint="eastAsia"/>
          <w:b/>
          <w:szCs w:val="20"/>
        </w:rPr>
        <w:t>2022</w:t>
      </w:r>
      <w:r>
        <w:rPr>
          <w:rFonts w:hint="eastAsia"/>
          <w:b/>
          <w:szCs w:val="20"/>
        </w:rPr>
        <w:t>年</w:t>
      </w:r>
      <w:r>
        <w:rPr>
          <w:rFonts w:hint="eastAsia"/>
          <w:b/>
          <w:szCs w:val="20"/>
        </w:rPr>
        <w:t>6</w:t>
      </w:r>
      <w:r>
        <w:rPr>
          <w:rFonts w:hint="eastAsia"/>
          <w:b/>
          <w:szCs w:val="20"/>
        </w:rPr>
        <w:t>月</w:t>
      </w:r>
      <w:r w:rsidR="00B506FA">
        <w:rPr>
          <w:rFonts w:hint="eastAsia"/>
          <w:b/>
          <w:szCs w:val="20"/>
        </w:rPr>
        <w:t>13</w:t>
      </w:r>
      <w:r>
        <w:rPr>
          <w:rFonts w:hint="eastAsia"/>
          <w:b/>
          <w:szCs w:val="20"/>
        </w:rPr>
        <w:t>日</w:t>
      </w:r>
      <w:r>
        <w:rPr>
          <w:rFonts w:hint="eastAsia"/>
          <w:b/>
          <w:szCs w:val="20"/>
        </w:rPr>
        <w:t>(</w:t>
      </w:r>
      <w:r>
        <w:rPr>
          <w:rFonts w:hint="eastAsia"/>
          <w:b/>
          <w:szCs w:val="20"/>
        </w:rPr>
        <w:t>月</w:t>
      </w:r>
      <w:r>
        <w:rPr>
          <w:rFonts w:hint="eastAsia"/>
          <w:b/>
          <w:szCs w:val="20"/>
        </w:rPr>
        <w:t>)</w:t>
      </w:r>
    </w:p>
    <w:p w14:paraId="767C6B59" w14:textId="77777777" w:rsidR="000043F5" w:rsidRPr="008F538B" w:rsidRDefault="000043F5" w:rsidP="00753F9E">
      <w:pPr>
        <w:rPr>
          <w:szCs w:val="20"/>
        </w:rPr>
      </w:pPr>
    </w:p>
    <w:tbl>
      <w:tblPr>
        <w:tblStyle w:val="a3"/>
        <w:tblW w:w="0" w:type="auto"/>
        <w:tblLook w:val="04A0" w:firstRow="1" w:lastRow="0" w:firstColumn="1" w:lastColumn="0" w:noHBand="0" w:noVBand="1"/>
      </w:tblPr>
      <w:tblGrid>
        <w:gridCol w:w="2263"/>
        <w:gridCol w:w="6231"/>
      </w:tblGrid>
      <w:tr w:rsidR="000043F5" w14:paraId="1B965236" w14:textId="77777777" w:rsidTr="00A16876">
        <w:tc>
          <w:tcPr>
            <w:tcW w:w="2263" w:type="dxa"/>
          </w:tcPr>
          <w:p w14:paraId="1E2F27E6" w14:textId="77777777" w:rsidR="000043F5" w:rsidRDefault="000043F5" w:rsidP="00753F9E">
            <w:pPr>
              <w:rPr>
                <w:szCs w:val="20"/>
              </w:rPr>
            </w:pPr>
            <w:r>
              <w:rPr>
                <w:rFonts w:hint="eastAsia"/>
                <w:szCs w:val="20"/>
              </w:rPr>
              <w:t>氏名</w:t>
            </w:r>
            <w:r w:rsidR="005E591D">
              <w:rPr>
                <w:rFonts w:hint="eastAsia"/>
                <w:szCs w:val="20"/>
              </w:rPr>
              <w:t>（ふりがな）</w:t>
            </w:r>
          </w:p>
        </w:tc>
        <w:tc>
          <w:tcPr>
            <w:tcW w:w="6231" w:type="dxa"/>
          </w:tcPr>
          <w:p w14:paraId="121A720F" w14:textId="77777777" w:rsidR="000043F5" w:rsidRDefault="00417BB9" w:rsidP="00753F9E">
            <w:pPr>
              <w:rPr>
                <w:szCs w:val="20"/>
              </w:rPr>
            </w:pPr>
            <w:r>
              <w:rPr>
                <w:rFonts w:hint="eastAsia"/>
                <w:szCs w:val="20"/>
              </w:rPr>
              <w:t xml:space="preserve">　　　　　　（　　　　　）</w:t>
            </w:r>
          </w:p>
        </w:tc>
      </w:tr>
      <w:tr w:rsidR="000043F5" w14:paraId="346C6762" w14:textId="77777777" w:rsidTr="00A16876">
        <w:tc>
          <w:tcPr>
            <w:tcW w:w="2263" w:type="dxa"/>
          </w:tcPr>
          <w:p w14:paraId="70DCB443" w14:textId="77777777" w:rsidR="000043F5" w:rsidRDefault="00A16876" w:rsidP="00A16876">
            <w:pPr>
              <w:rPr>
                <w:szCs w:val="20"/>
              </w:rPr>
            </w:pPr>
            <w:r>
              <w:rPr>
                <w:rFonts w:hint="eastAsia"/>
                <w:szCs w:val="20"/>
              </w:rPr>
              <w:t>所属する</w:t>
            </w:r>
            <w:r w:rsidR="000043F5">
              <w:rPr>
                <w:rFonts w:hint="eastAsia"/>
                <w:szCs w:val="20"/>
              </w:rPr>
              <w:t>会社・団体名</w:t>
            </w:r>
          </w:p>
        </w:tc>
        <w:tc>
          <w:tcPr>
            <w:tcW w:w="6231" w:type="dxa"/>
          </w:tcPr>
          <w:p w14:paraId="5DFC5597" w14:textId="77777777" w:rsidR="000043F5" w:rsidRDefault="000043F5" w:rsidP="00753F9E">
            <w:pPr>
              <w:rPr>
                <w:szCs w:val="20"/>
              </w:rPr>
            </w:pPr>
          </w:p>
        </w:tc>
      </w:tr>
    </w:tbl>
    <w:p w14:paraId="7224F5B5" w14:textId="77777777" w:rsidR="00AA5205" w:rsidRPr="00AA5205" w:rsidRDefault="00AA5205" w:rsidP="00753F9E">
      <w:pPr>
        <w:widowControl/>
        <w:rPr>
          <w:b/>
          <w:u w:val="single"/>
        </w:rPr>
      </w:pPr>
      <w:bookmarkStart w:id="0" w:name="_GoBack"/>
      <w:bookmarkEnd w:id="0"/>
      <w:r w:rsidRPr="00AA5205">
        <w:rPr>
          <w:rFonts w:hint="eastAsia"/>
          <w:b/>
          <w:u w:val="single"/>
        </w:rPr>
        <w:lastRenderedPageBreak/>
        <w:t>はじめに</w:t>
      </w:r>
    </w:p>
    <w:p w14:paraId="0EF30696" w14:textId="1B680FF6" w:rsidR="00AA5205" w:rsidRDefault="00AA5205" w:rsidP="00753F9E">
      <w:pPr>
        <w:widowControl/>
        <w:ind w:firstLineChars="100" w:firstLine="210"/>
      </w:pPr>
      <w:r>
        <w:rPr>
          <w:rFonts w:hint="eastAsia"/>
        </w:rPr>
        <w:t>近年、金融・投資の意思決定に当たって、財務報告によって提供される情報のみならず、サステナビリティ報告によって提供される情報の重要性が飛躍的に増しています。単一で高品質かつ国際的な会計基準である</w:t>
      </w:r>
      <w:r>
        <w:rPr>
          <w:rFonts w:hint="eastAsia"/>
        </w:rPr>
        <w:t>IFRS</w:t>
      </w:r>
      <w:r>
        <w:rPr>
          <w:rFonts w:hint="eastAsia"/>
        </w:rPr>
        <w:t>会計基準が存在する財務報告の分野とは異なり、サステナビリティ報告では残念ながら、そのように広く受け入れられた単一で高品質な国際基準が存在し</w:t>
      </w:r>
      <w:r w:rsidR="00745EB7">
        <w:rPr>
          <w:rFonts w:hint="eastAsia"/>
        </w:rPr>
        <w:t>てい</w:t>
      </w:r>
      <w:r>
        <w:rPr>
          <w:rFonts w:hint="eastAsia"/>
        </w:rPr>
        <w:t>ませんでした。</w:t>
      </w:r>
    </w:p>
    <w:p w14:paraId="1C505647" w14:textId="77777777" w:rsidR="00AA5205" w:rsidRDefault="00AA5205" w:rsidP="00753F9E">
      <w:pPr>
        <w:widowControl/>
        <w:ind w:firstLineChars="100" w:firstLine="210"/>
      </w:pPr>
      <w:r>
        <w:rPr>
          <w:rFonts w:hint="eastAsia"/>
        </w:rPr>
        <w:t>当協会は、高品質で一貫性と比較可能性を備えたグローバルなサステナビリティ開示基準に対して、アナリストや投資家の緊急の要望があることを主張してきました</w:t>
      </w:r>
      <w:r w:rsidR="005E591D">
        <w:rPr>
          <w:rStyle w:val="af7"/>
        </w:rPr>
        <w:footnoteReference w:id="2"/>
      </w:r>
      <w:r>
        <w:rPr>
          <w:rFonts w:hint="eastAsia"/>
        </w:rPr>
        <w:t>。</w:t>
      </w:r>
    </w:p>
    <w:p w14:paraId="510A9498" w14:textId="614C206D" w:rsidR="00C355ED" w:rsidRDefault="00AA5205" w:rsidP="00753F9E">
      <w:pPr>
        <w:widowControl/>
        <w:ind w:firstLineChars="100" w:firstLine="210"/>
      </w:pPr>
      <w:r>
        <w:rPr>
          <w:rFonts w:hint="eastAsia"/>
        </w:rPr>
        <w:t>IFRS</w:t>
      </w:r>
      <w:r>
        <w:rPr>
          <w:rFonts w:hint="eastAsia"/>
        </w:rPr>
        <w:t>財団は、</w:t>
      </w:r>
      <w:r w:rsidR="00C355ED">
        <w:rPr>
          <w:rFonts w:hint="eastAsia"/>
        </w:rPr>
        <w:t>各界からの</w:t>
      </w:r>
      <w:r>
        <w:rPr>
          <w:rFonts w:hint="eastAsia"/>
        </w:rPr>
        <w:t>こ</w:t>
      </w:r>
      <w:r w:rsidR="00C355ED">
        <w:rPr>
          <w:rFonts w:hint="eastAsia"/>
        </w:rPr>
        <w:t>の</w:t>
      </w:r>
      <w:r w:rsidR="00745EB7">
        <w:rPr>
          <w:rFonts w:hint="eastAsia"/>
        </w:rPr>
        <w:t>様</w:t>
      </w:r>
      <w:r w:rsidR="00C355ED">
        <w:rPr>
          <w:rFonts w:hint="eastAsia"/>
        </w:rPr>
        <w:t>な</w:t>
      </w:r>
      <w:r>
        <w:rPr>
          <w:rFonts w:hint="eastAsia"/>
        </w:rPr>
        <w:t>要望に応え</w:t>
      </w:r>
      <w:r w:rsidR="00745EB7">
        <w:rPr>
          <w:rFonts w:hint="eastAsia"/>
        </w:rPr>
        <w:t>るため</w:t>
      </w:r>
      <w:r>
        <w:rPr>
          <w:rFonts w:hint="eastAsia"/>
        </w:rPr>
        <w:t>、</w:t>
      </w:r>
      <w:r>
        <w:rPr>
          <w:rFonts w:hint="eastAsia"/>
        </w:rPr>
        <w:t>2021</w:t>
      </w:r>
      <w:r>
        <w:rPr>
          <w:rFonts w:hint="eastAsia"/>
        </w:rPr>
        <w:t>年</w:t>
      </w:r>
      <w:r>
        <w:rPr>
          <w:rFonts w:hint="eastAsia"/>
        </w:rPr>
        <w:t>11</w:t>
      </w:r>
      <w:r>
        <w:rPr>
          <w:rFonts w:hint="eastAsia"/>
        </w:rPr>
        <w:t>月</w:t>
      </w:r>
      <w:r w:rsidR="00745EB7">
        <w:rPr>
          <w:rFonts w:hint="eastAsia"/>
        </w:rPr>
        <w:t>に</w:t>
      </w:r>
      <w:r>
        <w:rPr>
          <w:rFonts w:hint="eastAsia"/>
        </w:rPr>
        <w:t>サステナビリティ基準審議会（</w:t>
      </w:r>
      <w:r>
        <w:rPr>
          <w:rFonts w:hint="eastAsia"/>
        </w:rPr>
        <w:t>ISSB</w:t>
      </w:r>
      <w:r>
        <w:rPr>
          <w:rFonts w:hint="eastAsia"/>
        </w:rPr>
        <w:t>）</w:t>
      </w:r>
      <w:r w:rsidR="00C355ED">
        <w:rPr>
          <w:rFonts w:hint="eastAsia"/>
        </w:rPr>
        <w:t>の</w:t>
      </w:r>
      <w:r w:rsidR="00AC5789">
        <w:rPr>
          <w:rFonts w:hint="eastAsia"/>
        </w:rPr>
        <w:t>設立</w:t>
      </w:r>
      <w:r w:rsidR="00C355ED">
        <w:rPr>
          <w:rFonts w:hint="eastAsia"/>
        </w:rPr>
        <w:t>を公表しました。</w:t>
      </w:r>
      <w:r w:rsidR="006A635C">
        <w:rPr>
          <w:rFonts w:hint="eastAsia"/>
        </w:rPr>
        <w:t>その後</w:t>
      </w:r>
      <w:r w:rsidR="00C355ED">
        <w:rPr>
          <w:rFonts w:hint="eastAsia"/>
        </w:rPr>
        <w:t>、サステナビリティ開示基準の検討を急ピッチで進め、</w:t>
      </w:r>
      <w:r w:rsidR="00C355ED">
        <w:rPr>
          <w:rFonts w:hint="eastAsia"/>
        </w:rPr>
        <w:t>2022</w:t>
      </w:r>
      <w:r w:rsidR="00C355ED">
        <w:rPr>
          <w:rFonts w:hint="eastAsia"/>
        </w:rPr>
        <w:t>年</w:t>
      </w:r>
      <w:r w:rsidR="00C355ED">
        <w:rPr>
          <w:rFonts w:hint="eastAsia"/>
        </w:rPr>
        <w:t>3</w:t>
      </w:r>
      <w:r w:rsidR="00C355ED">
        <w:rPr>
          <w:rFonts w:hint="eastAsia"/>
        </w:rPr>
        <w:t>月</w:t>
      </w:r>
      <w:r w:rsidR="00C355ED">
        <w:rPr>
          <w:rFonts w:hint="eastAsia"/>
        </w:rPr>
        <w:t>31</w:t>
      </w:r>
      <w:r w:rsidR="00C355ED">
        <w:rPr>
          <w:rFonts w:hint="eastAsia"/>
        </w:rPr>
        <w:t>日</w:t>
      </w:r>
      <w:r w:rsidR="00745EB7">
        <w:rPr>
          <w:rFonts w:hint="eastAsia"/>
        </w:rPr>
        <w:t>に</w:t>
      </w:r>
      <w:r w:rsidR="00C355ED">
        <w:rPr>
          <w:rFonts w:hint="eastAsia"/>
        </w:rPr>
        <w:t>ISSB</w:t>
      </w:r>
      <w:r w:rsidR="00A16876">
        <w:rPr>
          <w:rFonts w:hint="eastAsia"/>
        </w:rPr>
        <w:t>は</w:t>
      </w:r>
      <w:r w:rsidR="00C355ED">
        <w:rPr>
          <w:rFonts w:hint="eastAsia"/>
        </w:rPr>
        <w:t>最初の公開草案を公表しました。</w:t>
      </w:r>
    </w:p>
    <w:p w14:paraId="1DF36AE8" w14:textId="77777777" w:rsidR="00C355ED" w:rsidRDefault="00C355ED" w:rsidP="00753F9E">
      <w:pPr>
        <w:widowControl/>
        <w:ind w:firstLineChars="100" w:firstLine="210"/>
      </w:pPr>
      <w:r>
        <w:rPr>
          <w:rFonts w:hint="eastAsia"/>
        </w:rPr>
        <w:t>グローバルなサステナビリティ開示基準に関する</w:t>
      </w:r>
      <w:r w:rsidR="00AA5205">
        <w:rPr>
          <w:rFonts w:hint="eastAsia"/>
        </w:rPr>
        <w:t>IFRS</w:t>
      </w:r>
      <w:r w:rsidR="00AA5205">
        <w:rPr>
          <w:rFonts w:hint="eastAsia"/>
        </w:rPr>
        <w:t>財団</w:t>
      </w:r>
      <w:r>
        <w:rPr>
          <w:rFonts w:hint="eastAsia"/>
        </w:rPr>
        <w:t>と</w:t>
      </w:r>
      <w:r>
        <w:rPr>
          <w:rFonts w:hint="eastAsia"/>
        </w:rPr>
        <w:t>ISSB</w:t>
      </w:r>
      <w:r w:rsidR="00AA5205">
        <w:rPr>
          <w:rFonts w:hint="eastAsia"/>
        </w:rPr>
        <w:t>のリーダーシップは、世界の多くの利害関係者から強い支持を得てい</w:t>
      </w:r>
      <w:r>
        <w:rPr>
          <w:rFonts w:hint="eastAsia"/>
        </w:rPr>
        <w:t>ます。</w:t>
      </w:r>
    </w:p>
    <w:p w14:paraId="1E58F809" w14:textId="4084D701" w:rsidR="00AA5205" w:rsidRDefault="00C355ED" w:rsidP="00753F9E">
      <w:pPr>
        <w:widowControl/>
        <w:ind w:firstLineChars="100" w:firstLine="210"/>
      </w:pPr>
      <w:r>
        <w:rPr>
          <w:rFonts w:hint="eastAsia"/>
        </w:rPr>
        <w:t>当協会としては、</w:t>
      </w:r>
      <w:r w:rsidR="00294B86">
        <w:rPr>
          <w:rFonts w:hint="eastAsia"/>
        </w:rPr>
        <w:t>この</w:t>
      </w:r>
      <w:r w:rsidR="00AA5205">
        <w:rPr>
          <w:rFonts w:hint="eastAsia"/>
        </w:rPr>
        <w:t>リーダーシップにより、財務報告とサステナビリティ報告を統合する形で、企業報告全般における情報及びその伝達のあり方における</w:t>
      </w:r>
      <w:r w:rsidR="00745EB7">
        <w:rPr>
          <w:rFonts w:hint="eastAsia"/>
        </w:rPr>
        <w:t>品</w:t>
      </w:r>
      <w:r w:rsidR="00AA5205">
        <w:rPr>
          <w:rFonts w:hint="eastAsia"/>
        </w:rPr>
        <w:t>質、一貫性</w:t>
      </w:r>
      <w:r w:rsidR="00745EB7">
        <w:rPr>
          <w:rFonts w:hint="eastAsia"/>
        </w:rPr>
        <w:t>、</w:t>
      </w:r>
      <w:r w:rsidR="00AA5205">
        <w:rPr>
          <w:rFonts w:hint="eastAsia"/>
        </w:rPr>
        <w:t>比較可能性の向上を図</w:t>
      </w:r>
      <w:r w:rsidR="00294B86">
        <w:rPr>
          <w:rFonts w:hint="eastAsia"/>
        </w:rPr>
        <w:t>ることは、</w:t>
      </w:r>
      <w:r w:rsidR="00AA5205">
        <w:rPr>
          <w:rFonts w:hint="eastAsia"/>
        </w:rPr>
        <w:t>世界の資本市場のみならず国際社会、世界経済及び地球環境の持続性を高めるものと期待してい</w:t>
      </w:r>
      <w:r>
        <w:rPr>
          <w:rFonts w:hint="eastAsia"/>
        </w:rPr>
        <w:t>ます</w:t>
      </w:r>
      <w:r w:rsidR="00AA5205">
        <w:rPr>
          <w:rFonts w:hint="eastAsia"/>
        </w:rPr>
        <w:t>。</w:t>
      </w:r>
    </w:p>
    <w:p w14:paraId="56303C1F" w14:textId="77777777" w:rsidR="00AA5205" w:rsidRPr="00294B86" w:rsidRDefault="00294B86" w:rsidP="00753F9E">
      <w:pPr>
        <w:widowControl/>
        <w:ind w:firstLineChars="100" w:firstLine="210"/>
      </w:pPr>
      <w:r>
        <w:rPr>
          <w:rFonts w:hint="eastAsia"/>
        </w:rPr>
        <w:t>皆様におかれましては、サステナビリティ報告の利用者である投資家・アナリストの視点から、</w:t>
      </w:r>
      <w:r>
        <w:rPr>
          <w:rFonts w:hint="eastAsia"/>
        </w:rPr>
        <w:t>S1</w:t>
      </w:r>
      <w:r>
        <w:rPr>
          <w:rFonts w:hint="eastAsia"/>
        </w:rPr>
        <w:t>基準案のアンケートにご回答</w:t>
      </w:r>
      <w:r w:rsidR="006A635C">
        <w:rPr>
          <w:rFonts w:hint="eastAsia"/>
        </w:rPr>
        <w:t>をお願いいたします</w:t>
      </w:r>
      <w:r>
        <w:rPr>
          <w:rFonts w:hint="eastAsia"/>
        </w:rPr>
        <w:t>。</w:t>
      </w:r>
    </w:p>
    <w:p w14:paraId="137F5CB6" w14:textId="77777777" w:rsidR="00AA5205" w:rsidRPr="00AA5205" w:rsidRDefault="00AA5205" w:rsidP="00753F9E">
      <w:pPr>
        <w:widowControl/>
      </w:pPr>
    </w:p>
    <w:p w14:paraId="181477BA" w14:textId="77777777" w:rsidR="008F538B" w:rsidRDefault="008F538B">
      <w:pPr>
        <w:widowControl/>
        <w:jc w:val="left"/>
        <w:rPr>
          <w:b/>
          <w:color w:val="FF0000"/>
        </w:rPr>
      </w:pPr>
      <w:r>
        <w:rPr>
          <w:b/>
          <w:color w:val="FF0000"/>
        </w:rPr>
        <w:br w:type="page"/>
      </w:r>
    </w:p>
    <w:p w14:paraId="6441EA98" w14:textId="77777777" w:rsidR="008B704E" w:rsidRPr="00ED7D74" w:rsidRDefault="008B704E" w:rsidP="00753F9E">
      <w:pPr>
        <w:autoSpaceDE w:val="0"/>
        <w:autoSpaceDN w:val="0"/>
        <w:adjustRightInd w:val="0"/>
        <w:ind w:left="422" w:hangingChars="200" w:hanging="422"/>
        <w:rPr>
          <w:b/>
        </w:rPr>
      </w:pPr>
      <w:r w:rsidRPr="00ED7D74">
        <w:rPr>
          <w:b/>
          <w:color w:val="FF0000"/>
        </w:rPr>
        <w:lastRenderedPageBreak/>
        <w:t>Q</w:t>
      </w:r>
      <w:r>
        <w:rPr>
          <w:rFonts w:hint="eastAsia"/>
          <w:b/>
          <w:color w:val="FF0000"/>
        </w:rPr>
        <w:t>1</w:t>
      </w:r>
      <w:r w:rsidRPr="00ED7D74">
        <w:rPr>
          <w:b/>
        </w:rPr>
        <w:t>：</w:t>
      </w:r>
      <w:r>
        <w:rPr>
          <w:rFonts w:hint="eastAsia"/>
          <w:b/>
        </w:rPr>
        <w:t>全体的なアプローチ</w:t>
      </w:r>
      <w:r w:rsidR="00C62A73">
        <w:rPr>
          <w:rFonts w:hint="eastAsia"/>
          <w:b/>
        </w:rPr>
        <w:t>・目的</w:t>
      </w:r>
    </w:p>
    <w:p w14:paraId="4FD1A2C2" w14:textId="4339204C" w:rsidR="003E3B39" w:rsidRDefault="008B704E" w:rsidP="00753F9E">
      <w:pPr>
        <w:autoSpaceDE w:val="0"/>
        <w:autoSpaceDN w:val="0"/>
        <w:adjustRightInd w:val="0"/>
        <w:ind w:leftChars="200" w:left="420" w:firstLineChars="100" w:firstLine="210"/>
        <w:rPr>
          <w:rFonts w:cs="MS-Mincho"/>
          <w:kern w:val="0"/>
          <w:szCs w:val="21"/>
        </w:rPr>
      </w:pPr>
      <w:r w:rsidRPr="009423AA">
        <w:rPr>
          <w:rFonts w:cs="MS-Mincho" w:hint="eastAsia"/>
          <w:kern w:val="0"/>
          <w:szCs w:val="21"/>
        </w:rPr>
        <w:t>S1</w:t>
      </w:r>
      <w:r w:rsidRPr="009423AA">
        <w:rPr>
          <w:rFonts w:cs="MS-Mincho" w:hint="eastAsia"/>
          <w:kern w:val="0"/>
          <w:szCs w:val="21"/>
        </w:rPr>
        <w:t>基準案は、</w:t>
      </w:r>
      <w:r w:rsidR="00501779">
        <w:rPr>
          <w:rFonts w:cs="MS-Mincho" w:hint="eastAsia"/>
          <w:kern w:val="0"/>
          <w:szCs w:val="21"/>
        </w:rPr>
        <w:t>以下の</w:t>
      </w:r>
      <w:r w:rsidR="003E3B39">
        <w:rPr>
          <w:rFonts w:cs="MS-Mincho" w:hint="eastAsia"/>
          <w:kern w:val="0"/>
          <w:szCs w:val="21"/>
        </w:rPr>
        <w:t>全体的</w:t>
      </w:r>
      <w:r w:rsidR="00501779">
        <w:rPr>
          <w:rFonts w:cs="MS-Mincho" w:hint="eastAsia"/>
          <w:kern w:val="0"/>
          <w:szCs w:val="21"/>
        </w:rPr>
        <w:t>な</w:t>
      </w:r>
      <w:r w:rsidR="003E3B39">
        <w:rPr>
          <w:rFonts w:cs="MS-Mincho" w:hint="eastAsia"/>
          <w:kern w:val="0"/>
          <w:szCs w:val="21"/>
        </w:rPr>
        <w:t>アプローチを取ってい</w:t>
      </w:r>
      <w:r w:rsidR="00F17D3E">
        <w:rPr>
          <w:rFonts w:cs="MS-Mincho" w:hint="eastAsia"/>
          <w:kern w:val="0"/>
          <w:szCs w:val="21"/>
        </w:rPr>
        <w:t>ます</w:t>
      </w:r>
      <w:r w:rsidR="003E3B39">
        <w:rPr>
          <w:rFonts w:cs="MS-Mincho" w:hint="eastAsia"/>
          <w:kern w:val="0"/>
          <w:szCs w:val="21"/>
        </w:rPr>
        <w:t>。</w:t>
      </w:r>
    </w:p>
    <w:p w14:paraId="385DC8A4" w14:textId="6B07FF87" w:rsidR="003E3B39" w:rsidRPr="00F17D3E" w:rsidRDefault="008B704E" w:rsidP="00753F9E">
      <w:pPr>
        <w:pStyle w:val="af4"/>
        <w:numPr>
          <w:ilvl w:val="0"/>
          <w:numId w:val="8"/>
        </w:numPr>
        <w:autoSpaceDE w:val="0"/>
        <w:autoSpaceDN w:val="0"/>
        <w:adjustRightInd w:val="0"/>
        <w:ind w:leftChars="0"/>
        <w:rPr>
          <w:rFonts w:cs="MS-Mincho"/>
          <w:kern w:val="0"/>
          <w:szCs w:val="21"/>
        </w:rPr>
      </w:pPr>
      <w:r w:rsidRPr="00F17D3E">
        <w:rPr>
          <w:rFonts w:cs="MS-Mincho" w:hint="eastAsia"/>
          <w:kern w:val="0"/>
          <w:szCs w:val="21"/>
        </w:rPr>
        <w:t>一般目的財務報告の主要な利用者が企業価値を評価し</w:t>
      </w:r>
      <w:r w:rsidR="00745EB7">
        <w:rPr>
          <w:rFonts w:cs="MS-Mincho" w:hint="eastAsia"/>
          <w:kern w:val="0"/>
          <w:szCs w:val="21"/>
        </w:rPr>
        <w:t>、</w:t>
      </w:r>
      <w:r w:rsidRPr="00F17D3E">
        <w:rPr>
          <w:rFonts w:cs="MS-Mincho" w:hint="eastAsia"/>
          <w:kern w:val="0"/>
          <w:szCs w:val="21"/>
        </w:rPr>
        <w:t>企業に資源を提供するかどうか</w:t>
      </w:r>
      <w:r w:rsidR="008A4F26">
        <w:rPr>
          <w:rFonts w:cs="MS-Mincho" w:hint="eastAsia"/>
          <w:kern w:val="0"/>
          <w:szCs w:val="21"/>
        </w:rPr>
        <w:t>の</w:t>
      </w:r>
      <w:r w:rsidRPr="00F17D3E">
        <w:rPr>
          <w:rFonts w:cs="MS-Mincho" w:hint="eastAsia"/>
          <w:kern w:val="0"/>
          <w:szCs w:val="21"/>
        </w:rPr>
        <w:t>決定に有用なサステナビリティ関連財務情報</w:t>
      </w:r>
      <w:r w:rsidR="008A4F26">
        <w:rPr>
          <w:rFonts w:cs="MS-Mincho" w:hint="eastAsia"/>
          <w:kern w:val="0"/>
          <w:szCs w:val="21"/>
        </w:rPr>
        <w:t>の</w:t>
      </w:r>
      <w:r w:rsidRPr="00F17D3E">
        <w:rPr>
          <w:rFonts w:cs="MS-Mincho" w:hint="eastAsia"/>
          <w:kern w:val="0"/>
          <w:szCs w:val="21"/>
        </w:rPr>
        <w:t>開示を目的として、全般的な要求事項を定めてい</w:t>
      </w:r>
      <w:r w:rsidR="003E3B39" w:rsidRPr="00F17D3E">
        <w:rPr>
          <w:rFonts w:cs="MS-Mincho" w:hint="eastAsia"/>
          <w:kern w:val="0"/>
          <w:szCs w:val="21"/>
        </w:rPr>
        <w:t>る</w:t>
      </w:r>
      <w:r w:rsidR="00215F9A">
        <w:rPr>
          <w:rFonts w:cs="MS-Mincho" w:hint="eastAsia"/>
          <w:kern w:val="0"/>
          <w:szCs w:val="21"/>
        </w:rPr>
        <w:t>。</w:t>
      </w:r>
    </w:p>
    <w:p w14:paraId="00E6FF18" w14:textId="37709DDD" w:rsidR="008B704E" w:rsidRPr="00C62A73" w:rsidRDefault="008B704E" w:rsidP="00753F9E">
      <w:pPr>
        <w:pStyle w:val="af4"/>
        <w:numPr>
          <w:ilvl w:val="0"/>
          <w:numId w:val="8"/>
        </w:numPr>
        <w:autoSpaceDE w:val="0"/>
        <w:autoSpaceDN w:val="0"/>
        <w:adjustRightInd w:val="0"/>
        <w:ind w:leftChars="0"/>
        <w:rPr>
          <w:rFonts w:cs="MS-Mincho"/>
          <w:kern w:val="0"/>
          <w:szCs w:val="21"/>
        </w:rPr>
      </w:pPr>
      <w:r w:rsidRPr="00C62A73">
        <w:rPr>
          <w:rFonts w:cs="MS-Mincho" w:hint="eastAsia"/>
          <w:kern w:val="0"/>
          <w:szCs w:val="21"/>
        </w:rPr>
        <w:t>企業がさらされている重大な（</w:t>
      </w:r>
      <w:r w:rsidRPr="00C62A73">
        <w:rPr>
          <w:rFonts w:cs="MS-Mincho" w:hint="eastAsia"/>
          <w:kern w:val="0"/>
          <w:szCs w:val="21"/>
        </w:rPr>
        <w:t>significant</w:t>
      </w:r>
      <w:r w:rsidRPr="00C62A73">
        <w:rPr>
          <w:rFonts w:cs="MS-Mincho" w:hint="eastAsia"/>
          <w:kern w:val="0"/>
          <w:szCs w:val="21"/>
        </w:rPr>
        <w:t>）サステナビリティ関連のリスク及び機会のすべてに関して</w:t>
      </w:r>
      <w:r w:rsidR="00745EB7">
        <w:rPr>
          <w:rFonts w:cs="MS-Mincho" w:hint="eastAsia"/>
          <w:kern w:val="0"/>
          <w:szCs w:val="21"/>
        </w:rPr>
        <w:t>、</w:t>
      </w:r>
      <w:r w:rsidRPr="00C62A73">
        <w:rPr>
          <w:rFonts w:cs="MS-Mincho" w:hint="eastAsia"/>
          <w:kern w:val="0"/>
          <w:szCs w:val="21"/>
        </w:rPr>
        <w:t>重要性がある（</w:t>
      </w:r>
      <w:r w:rsidRPr="00C62A73">
        <w:rPr>
          <w:rFonts w:cs="MS-Mincho" w:hint="eastAsia"/>
          <w:kern w:val="0"/>
          <w:szCs w:val="21"/>
        </w:rPr>
        <w:t>material</w:t>
      </w:r>
      <w:r w:rsidRPr="00C62A73">
        <w:rPr>
          <w:rFonts w:cs="MS-Mincho" w:hint="eastAsia"/>
          <w:kern w:val="0"/>
          <w:szCs w:val="21"/>
        </w:rPr>
        <w:t>）情報を開示することを要求してい</w:t>
      </w:r>
      <w:r w:rsidR="003E3B39" w:rsidRPr="00C62A73">
        <w:rPr>
          <w:rFonts w:cs="MS-Mincho" w:hint="eastAsia"/>
          <w:kern w:val="0"/>
          <w:szCs w:val="21"/>
        </w:rPr>
        <w:t>る</w:t>
      </w:r>
      <w:r w:rsidRPr="00C62A73">
        <w:rPr>
          <w:rFonts w:cs="MS-Mincho" w:hint="eastAsia"/>
          <w:kern w:val="0"/>
          <w:szCs w:val="21"/>
        </w:rPr>
        <w:t>。重要性（</w:t>
      </w:r>
      <w:r w:rsidRPr="00C62A73">
        <w:rPr>
          <w:rFonts w:cs="MS-Mincho" w:hint="eastAsia"/>
          <w:kern w:val="0"/>
          <w:szCs w:val="21"/>
        </w:rPr>
        <w:t>materiality</w:t>
      </w:r>
      <w:r w:rsidRPr="00C62A73">
        <w:rPr>
          <w:rFonts w:cs="MS-Mincho" w:hint="eastAsia"/>
          <w:kern w:val="0"/>
          <w:szCs w:val="21"/>
        </w:rPr>
        <w:t>）は、一般目的財務報告の利用者が企業価値を評価するために必要な情報</w:t>
      </w:r>
      <w:r w:rsidR="008A4F26">
        <w:rPr>
          <w:rFonts w:cs="MS-Mincho" w:hint="eastAsia"/>
          <w:kern w:val="0"/>
          <w:szCs w:val="21"/>
        </w:rPr>
        <w:t>か否かで</w:t>
      </w:r>
      <w:r w:rsidR="008A4F26" w:rsidRPr="00C62A73">
        <w:rPr>
          <w:rFonts w:cs="MS-Mincho" w:hint="eastAsia"/>
          <w:kern w:val="0"/>
          <w:szCs w:val="21"/>
        </w:rPr>
        <w:t>評価</w:t>
      </w:r>
      <w:r w:rsidR="008A4F26">
        <w:rPr>
          <w:rFonts w:cs="MS-Mincho" w:hint="eastAsia"/>
          <w:kern w:val="0"/>
          <w:szCs w:val="21"/>
        </w:rPr>
        <w:t>し</w:t>
      </w:r>
      <w:r w:rsidRPr="00C62A73">
        <w:rPr>
          <w:rFonts w:cs="MS-Mincho" w:hint="eastAsia"/>
          <w:kern w:val="0"/>
          <w:szCs w:val="21"/>
        </w:rPr>
        <w:t>なければならない。</w:t>
      </w:r>
    </w:p>
    <w:p w14:paraId="38D4E215" w14:textId="4F589A1D" w:rsidR="00753CF3" w:rsidRDefault="00753CF3" w:rsidP="00753F9E">
      <w:pPr>
        <w:pStyle w:val="af4"/>
        <w:numPr>
          <w:ilvl w:val="0"/>
          <w:numId w:val="8"/>
        </w:numPr>
        <w:autoSpaceDE w:val="0"/>
        <w:autoSpaceDN w:val="0"/>
        <w:adjustRightInd w:val="0"/>
        <w:ind w:leftChars="0"/>
        <w:rPr>
          <w:rFonts w:cs="MS-Mincho"/>
          <w:kern w:val="0"/>
          <w:szCs w:val="21"/>
        </w:rPr>
      </w:pPr>
      <w:r w:rsidRPr="00F17D3E">
        <w:rPr>
          <w:rFonts w:cs="MS-Mincho" w:hint="eastAsia"/>
          <w:kern w:val="0"/>
          <w:szCs w:val="21"/>
        </w:rPr>
        <w:t>S1</w:t>
      </w:r>
      <w:r w:rsidRPr="00F17D3E">
        <w:rPr>
          <w:rFonts w:cs="MS-Mincho" w:hint="eastAsia"/>
          <w:kern w:val="0"/>
          <w:szCs w:val="21"/>
        </w:rPr>
        <w:t>基準案</w:t>
      </w:r>
      <w:r w:rsidR="00C62A73">
        <w:rPr>
          <w:rFonts w:cs="MS-Mincho" w:hint="eastAsia"/>
          <w:kern w:val="0"/>
          <w:szCs w:val="21"/>
        </w:rPr>
        <w:t>は</w:t>
      </w:r>
      <w:r w:rsidRPr="00F17D3E">
        <w:rPr>
          <w:rFonts w:cs="MS-Mincho" w:hint="eastAsia"/>
          <w:kern w:val="0"/>
          <w:szCs w:val="21"/>
        </w:rPr>
        <w:t>、</w:t>
      </w:r>
      <w:r w:rsidRPr="00F17D3E">
        <w:rPr>
          <w:rFonts w:cs="MS-Mincho" w:hint="eastAsia"/>
          <w:kern w:val="0"/>
          <w:szCs w:val="21"/>
        </w:rPr>
        <w:t>IFRS S2</w:t>
      </w:r>
      <w:r w:rsidRPr="00F17D3E">
        <w:rPr>
          <w:rFonts w:cs="MS-Mincho" w:hint="eastAsia"/>
          <w:kern w:val="0"/>
          <w:szCs w:val="21"/>
        </w:rPr>
        <w:t>号「気候関連開示」［案］を含む他の</w:t>
      </w:r>
      <w:r w:rsidRPr="00F17D3E">
        <w:rPr>
          <w:rFonts w:cs="MS-Mincho" w:hint="eastAsia"/>
          <w:kern w:val="0"/>
          <w:szCs w:val="21"/>
        </w:rPr>
        <w:t>IFRS</w:t>
      </w:r>
      <w:r w:rsidRPr="00F17D3E">
        <w:rPr>
          <w:rFonts w:cs="MS-Mincho" w:hint="eastAsia"/>
          <w:kern w:val="0"/>
          <w:szCs w:val="21"/>
        </w:rPr>
        <w:t>サステナビリティ開示基準</w:t>
      </w:r>
      <w:r w:rsidR="00BB2D63" w:rsidRPr="00F17D3E">
        <w:rPr>
          <w:rFonts w:cs="MS-Mincho" w:hint="eastAsia"/>
          <w:kern w:val="0"/>
          <w:szCs w:val="21"/>
        </w:rPr>
        <w:t>（</w:t>
      </w:r>
      <w:r w:rsidR="00333569" w:rsidRPr="00F17D3E">
        <w:rPr>
          <w:rFonts w:cs="MS-Mincho" w:hint="eastAsia"/>
          <w:kern w:val="0"/>
          <w:szCs w:val="21"/>
        </w:rPr>
        <w:t>注：</w:t>
      </w:r>
      <w:r w:rsidR="004E2C7D">
        <w:rPr>
          <w:rFonts w:cs="MS-Mincho" w:hint="eastAsia"/>
          <w:b/>
          <w:color w:val="0000FF"/>
          <w:kern w:val="0"/>
          <w:szCs w:val="21"/>
        </w:rPr>
        <w:t>勉強会資料</w:t>
      </w:r>
      <w:r w:rsidR="00333569" w:rsidRPr="00BC1E71">
        <w:rPr>
          <w:rFonts w:cs="MS-Mincho" w:hint="eastAsia"/>
          <w:b/>
          <w:color w:val="0000FF"/>
          <w:kern w:val="0"/>
          <w:szCs w:val="21"/>
        </w:rPr>
        <w:t>8</w:t>
      </w:r>
      <w:r w:rsidR="00A7216F" w:rsidRPr="00BC1E71">
        <w:rPr>
          <w:rFonts w:cs="MS-Mincho" w:hint="eastAsia"/>
          <w:b/>
          <w:color w:val="0000FF"/>
          <w:kern w:val="0"/>
          <w:szCs w:val="21"/>
        </w:rPr>
        <w:t>頁</w:t>
      </w:r>
      <w:r w:rsidR="00A7216F">
        <w:rPr>
          <w:rFonts w:cs="MS-Mincho" w:hint="eastAsia"/>
          <w:kern w:val="0"/>
          <w:szCs w:val="21"/>
        </w:rPr>
        <w:t>の「</w:t>
      </w:r>
      <w:r w:rsidR="00BB2D63" w:rsidRPr="00F17D3E">
        <w:rPr>
          <w:rFonts w:cs="MS-Mincho" w:hint="eastAsia"/>
          <w:kern w:val="0"/>
          <w:szCs w:val="21"/>
        </w:rPr>
        <w:t>テーマ</w:t>
      </w:r>
      <w:r w:rsidR="00BB2D63" w:rsidRPr="00BB2D63">
        <w:rPr>
          <w:rFonts w:cs="MS-Mincho" w:hint="eastAsia"/>
          <w:kern w:val="0"/>
          <w:szCs w:val="21"/>
        </w:rPr>
        <w:t>別要求事項</w:t>
      </w:r>
      <w:r w:rsidR="00A7216F">
        <w:rPr>
          <w:rFonts w:cs="MS-Mincho" w:hint="eastAsia"/>
          <w:kern w:val="0"/>
          <w:szCs w:val="21"/>
        </w:rPr>
        <w:t>」</w:t>
      </w:r>
      <w:r w:rsidR="00333569">
        <w:rPr>
          <w:rFonts w:cs="MS-Mincho" w:hint="eastAsia"/>
          <w:kern w:val="0"/>
          <w:szCs w:val="21"/>
        </w:rPr>
        <w:t>及び</w:t>
      </w:r>
      <w:r w:rsidR="00A7216F">
        <w:rPr>
          <w:rFonts w:cs="MS-Mincho" w:hint="eastAsia"/>
          <w:kern w:val="0"/>
          <w:szCs w:val="21"/>
        </w:rPr>
        <w:t>「</w:t>
      </w:r>
      <w:r w:rsidR="00333569">
        <w:rPr>
          <w:rFonts w:cs="MS-Mincho" w:hint="eastAsia"/>
          <w:kern w:val="0"/>
          <w:szCs w:val="21"/>
        </w:rPr>
        <w:t>産業別要求事項</w:t>
      </w:r>
      <w:r w:rsidR="00A7216F">
        <w:rPr>
          <w:rFonts w:cs="MS-Mincho" w:hint="eastAsia"/>
          <w:kern w:val="0"/>
          <w:szCs w:val="21"/>
        </w:rPr>
        <w:t>」</w:t>
      </w:r>
      <w:r w:rsidR="00BB2D63" w:rsidRPr="00BB2D63">
        <w:rPr>
          <w:rFonts w:cs="MS-Mincho" w:hint="eastAsia"/>
          <w:kern w:val="0"/>
          <w:szCs w:val="21"/>
        </w:rPr>
        <w:t>）</w:t>
      </w:r>
      <w:r w:rsidRPr="00753CF3">
        <w:rPr>
          <w:rFonts w:cs="MS-Mincho" w:hint="eastAsia"/>
          <w:kern w:val="0"/>
          <w:szCs w:val="21"/>
        </w:rPr>
        <w:t>と</w:t>
      </w:r>
      <w:r>
        <w:rPr>
          <w:rFonts w:cs="MS-Mincho" w:hint="eastAsia"/>
          <w:kern w:val="0"/>
          <w:szCs w:val="21"/>
        </w:rPr>
        <w:t>組み合わせて適用する。</w:t>
      </w:r>
    </w:p>
    <w:p w14:paraId="59F21978" w14:textId="6218CDAF" w:rsidR="003E3B39" w:rsidRPr="003E3B39" w:rsidRDefault="008A4F26" w:rsidP="00753F9E">
      <w:pPr>
        <w:pStyle w:val="af4"/>
        <w:numPr>
          <w:ilvl w:val="0"/>
          <w:numId w:val="8"/>
        </w:numPr>
        <w:autoSpaceDE w:val="0"/>
        <w:autoSpaceDN w:val="0"/>
        <w:adjustRightInd w:val="0"/>
        <w:ind w:leftChars="0"/>
        <w:rPr>
          <w:rFonts w:cs="MS-Mincho"/>
          <w:kern w:val="0"/>
          <w:szCs w:val="21"/>
        </w:rPr>
      </w:pPr>
      <w:r w:rsidRPr="003E3B39">
        <w:rPr>
          <w:rFonts w:cs="MS-Mincho" w:hint="eastAsia"/>
          <w:kern w:val="0"/>
          <w:szCs w:val="21"/>
        </w:rPr>
        <w:t>具体的な</w:t>
      </w:r>
      <w:r w:rsidRPr="003E3B39">
        <w:rPr>
          <w:rFonts w:cs="MS-Mincho" w:hint="eastAsia"/>
          <w:kern w:val="0"/>
          <w:szCs w:val="21"/>
        </w:rPr>
        <w:t>IFRS</w:t>
      </w:r>
      <w:r w:rsidRPr="003E3B39">
        <w:rPr>
          <w:rFonts w:cs="MS-Mincho" w:hint="eastAsia"/>
          <w:kern w:val="0"/>
          <w:szCs w:val="21"/>
        </w:rPr>
        <w:t>サステナビリティ開示基準で扱われていな</w:t>
      </w:r>
      <w:r>
        <w:rPr>
          <w:rFonts w:cs="MS-Mincho" w:hint="eastAsia"/>
          <w:kern w:val="0"/>
          <w:szCs w:val="21"/>
        </w:rPr>
        <w:t>く</w:t>
      </w:r>
      <w:r w:rsidRPr="003E3B39">
        <w:rPr>
          <w:rFonts w:cs="MS-Mincho" w:hint="eastAsia"/>
          <w:kern w:val="0"/>
          <w:szCs w:val="21"/>
        </w:rPr>
        <w:t>ても、</w:t>
      </w:r>
      <w:r w:rsidR="003E3B39" w:rsidRPr="003E3B39">
        <w:rPr>
          <w:rFonts w:cs="MS-Mincho" w:hint="eastAsia"/>
          <w:kern w:val="0"/>
          <w:szCs w:val="21"/>
        </w:rPr>
        <w:t>企業がさらされているサステナビリティ関連のリスク及び機会のすべてについて、重要性がある（</w:t>
      </w:r>
      <w:r w:rsidR="003E3B39" w:rsidRPr="003E3B39">
        <w:rPr>
          <w:rFonts w:cs="MS-Mincho" w:hint="eastAsia"/>
          <w:kern w:val="0"/>
          <w:szCs w:val="21"/>
        </w:rPr>
        <w:t>material</w:t>
      </w:r>
      <w:r w:rsidR="003E3B39" w:rsidRPr="003E3B39">
        <w:rPr>
          <w:rFonts w:cs="MS-Mincho" w:hint="eastAsia"/>
          <w:kern w:val="0"/>
          <w:szCs w:val="21"/>
        </w:rPr>
        <w:t>）情報を識別し</w:t>
      </w:r>
      <w:r>
        <w:rPr>
          <w:rFonts w:cs="MS-Mincho" w:hint="eastAsia"/>
          <w:kern w:val="0"/>
          <w:szCs w:val="21"/>
        </w:rPr>
        <w:t>て</w:t>
      </w:r>
      <w:r w:rsidR="003E3B39" w:rsidRPr="003E3B39">
        <w:rPr>
          <w:rFonts w:cs="MS-Mincho" w:hint="eastAsia"/>
          <w:kern w:val="0"/>
          <w:szCs w:val="21"/>
        </w:rPr>
        <w:t>開示すること</w:t>
      </w:r>
      <w:r w:rsidR="003E3B39">
        <w:rPr>
          <w:rFonts w:cs="MS-Mincho" w:hint="eastAsia"/>
          <w:kern w:val="0"/>
          <w:szCs w:val="21"/>
        </w:rPr>
        <w:t>を</w:t>
      </w:r>
      <w:r w:rsidR="003E3B39" w:rsidRPr="003E3B39">
        <w:rPr>
          <w:rFonts w:cs="MS-Mincho" w:hint="eastAsia"/>
          <w:kern w:val="0"/>
          <w:szCs w:val="21"/>
        </w:rPr>
        <w:t>要求</w:t>
      </w:r>
      <w:r w:rsidR="003E3B39">
        <w:rPr>
          <w:rFonts w:cs="MS-Mincho" w:hint="eastAsia"/>
          <w:kern w:val="0"/>
          <w:szCs w:val="21"/>
        </w:rPr>
        <w:t>している。</w:t>
      </w:r>
    </w:p>
    <w:p w14:paraId="37C7EDBB" w14:textId="0D658B03" w:rsidR="008B704E" w:rsidRDefault="00C62A73" w:rsidP="00753F9E">
      <w:pPr>
        <w:autoSpaceDE w:val="0"/>
        <w:autoSpaceDN w:val="0"/>
        <w:adjustRightInd w:val="0"/>
        <w:ind w:leftChars="200" w:left="420" w:firstLineChars="100" w:firstLine="210"/>
        <w:rPr>
          <w:rFonts w:cs="MS-Mincho"/>
          <w:kern w:val="0"/>
          <w:szCs w:val="21"/>
        </w:rPr>
      </w:pPr>
      <w:r>
        <w:rPr>
          <w:rFonts w:cs="MS-Mincho" w:hint="eastAsia"/>
          <w:kern w:val="0"/>
          <w:szCs w:val="21"/>
        </w:rPr>
        <w:t>このような</w:t>
      </w:r>
      <w:r w:rsidR="00F17D3E">
        <w:rPr>
          <w:rFonts w:cs="MS-Mincho" w:hint="eastAsia"/>
          <w:kern w:val="0"/>
          <w:szCs w:val="21"/>
        </w:rPr>
        <w:t>S1</w:t>
      </w:r>
      <w:r w:rsidR="00F17D3E">
        <w:rPr>
          <w:rFonts w:cs="MS-Mincho" w:hint="eastAsia"/>
          <w:kern w:val="0"/>
          <w:szCs w:val="21"/>
        </w:rPr>
        <w:t>基準案の全体的なアプローチ</w:t>
      </w:r>
      <w:r w:rsidR="00A7216F">
        <w:rPr>
          <w:rFonts w:cs="MS-Mincho" w:hint="eastAsia"/>
          <w:kern w:val="0"/>
          <w:szCs w:val="21"/>
        </w:rPr>
        <w:t>・目的</w:t>
      </w:r>
      <w:r w:rsidR="008A4F26">
        <w:rPr>
          <w:rFonts w:cs="MS-Mincho" w:hint="eastAsia"/>
          <w:kern w:val="0"/>
          <w:szCs w:val="21"/>
        </w:rPr>
        <w:t>は</w:t>
      </w:r>
      <w:r w:rsidR="00F17D3E">
        <w:rPr>
          <w:rFonts w:cs="MS-Mincho" w:hint="eastAsia"/>
          <w:kern w:val="0"/>
          <w:szCs w:val="21"/>
        </w:rPr>
        <w:t>、</w:t>
      </w:r>
      <w:r>
        <w:rPr>
          <w:rFonts w:cs="MS-Mincho" w:hint="eastAsia"/>
          <w:kern w:val="0"/>
          <w:szCs w:val="21"/>
        </w:rPr>
        <w:t>妥当</w:t>
      </w:r>
      <w:r w:rsidR="008A4F26">
        <w:rPr>
          <w:rFonts w:cs="MS-Mincho" w:hint="eastAsia"/>
          <w:kern w:val="0"/>
          <w:szCs w:val="21"/>
        </w:rPr>
        <w:t>で</w:t>
      </w:r>
      <w:r>
        <w:rPr>
          <w:rFonts w:cs="MS-Mincho" w:hint="eastAsia"/>
          <w:kern w:val="0"/>
          <w:szCs w:val="21"/>
        </w:rPr>
        <w:t>明確</w:t>
      </w:r>
      <w:r w:rsidR="00417BB9">
        <w:rPr>
          <w:rFonts w:cs="MS-Mincho" w:hint="eastAsia"/>
          <w:kern w:val="0"/>
          <w:szCs w:val="21"/>
        </w:rPr>
        <w:t>だ</w:t>
      </w:r>
      <w:r w:rsidR="00F17D3E">
        <w:rPr>
          <w:rFonts w:cs="MS-Mincho" w:hint="eastAsia"/>
          <w:kern w:val="0"/>
          <w:szCs w:val="21"/>
        </w:rPr>
        <w:t>と思いますか</w:t>
      </w:r>
      <w:r w:rsidR="008B704E" w:rsidRPr="009423AA">
        <w:rPr>
          <w:rFonts w:cs="MS-Mincho" w:hint="eastAsia"/>
          <w:kern w:val="0"/>
          <w:szCs w:val="21"/>
        </w:rPr>
        <w:t>。</w:t>
      </w:r>
    </w:p>
    <w:p w14:paraId="0BF7F04F" w14:textId="151D2354" w:rsidR="008B704E" w:rsidRPr="000018CC" w:rsidRDefault="008B704E" w:rsidP="008C2D20">
      <w:pPr>
        <w:autoSpaceDE w:val="0"/>
        <w:autoSpaceDN w:val="0"/>
        <w:adjustRightInd w:val="0"/>
        <w:ind w:leftChars="200" w:left="420"/>
        <w:jc w:val="right"/>
        <w:rPr>
          <w:b/>
          <w:color w:val="0000FF"/>
        </w:rPr>
      </w:pPr>
      <w:r w:rsidRPr="000018CC">
        <w:rPr>
          <w:rFonts w:hint="eastAsia"/>
          <w:b/>
        </w:rPr>
        <w:t>…</w:t>
      </w:r>
      <w:r w:rsidRPr="000018CC">
        <w:rPr>
          <w:b/>
          <w:color w:val="006600"/>
        </w:rPr>
        <w:t>質問</w:t>
      </w:r>
      <w:r w:rsidRPr="000018CC">
        <w:rPr>
          <w:rFonts w:hint="eastAsia"/>
          <w:b/>
          <w:color w:val="006600"/>
        </w:rPr>
        <w:t>1</w:t>
      </w:r>
      <w:r w:rsidR="00C62A73" w:rsidRPr="000018CC">
        <w:rPr>
          <w:rFonts w:hint="eastAsia"/>
          <w:b/>
          <w:color w:val="006600"/>
        </w:rPr>
        <w:t>・</w:t>
      </w:r>
      <w:r w:rsidR="00C62A73" w:rsidRPr="000018CC">
        <w:rPr>
          <w:rFonts w:hint="eastAsia"/>
          <w:b/>
          <w:color w:val="006600"/>
        </w:rPr>
        <w:t>2</w:t>
      </w:r>
      <w:r w:rsidRPr="000018CC">
        <w:rPr>
          <w:b/>
        </w:rPr>
        <w:t>、</w:t>
      </w:r>
      <w:r w:rsidR="004E2C7D">
        <w:rPr>
          <w:rFonts w:hint="eastAsia"/>
          <w:b/>
          <w:color w:val="0000FF"/>
        </w:rPr>
        <w:t>勉強会資料</w:t>
      </w:r>
      <w:r w:rsidR="00F17D3E" w:rsidRPr="000018CC">
        <w:rPr>
          <w:rFonts w:hint="eastAsia"/>
          <w:b/>
          <w:color w:val="0000FF"/>
        </w:rPr>
        <w:t>7</w:t>
      </w:r>
      <w:r w:rsidRPr="000018CC">
        <w:rPr>
          <w:rFonts w:hint="eastAsia"/>
          <w:b/>
          <w:color w:val="0000FF"/>
        </w:rPr>
        <w:t>～</w:t>
      </w:r>
      <w:r w:rsidR="00F17D3E" w:rsidRPr="000018CC">
        <w:rPr>
          <w:rFonts w:hint="eastAsia"/>
          <w:b/>
          <w:color w:val="0000FF"/>
        </w:rPr>
        <w:t>9</w:t>
      </w:r>
      <w:r w:rsidR="00F17D3E" w:rsidRPr="000018CC">
        <w:rPr>
          <w:rFonts w:hint="eastAsia"/>
          <w:b/>
          <w:color w:val="0000FF"/>
        </w:rPr>
        <w:t>・</w:t>
      </w:r>
      <w:r w:rsidR="00F17D3E" w:rsidRPr="000018CC">
        <w:rPr>
          <w:rFonts w:hint="eastAsia"/>
          <w:b/>
          <w:color w:val="0000FF"/>
        </w:rPr>
        <w:t>13</w:t>
      </w:r>
      <w:r w:rsidR="00F17D3E" w:rsidRPr="000018CC">
        <w:rPr>
          <w:rFonts w:hint="eastAsia"/>
          <w:b/>
          <w:color w:val="0000FF"/>
        </w:rPr>
        <w:t>～</w:t>
      </w:r>
      <w:r w:rsidR="00F17D3E" w:rsidRPr="000018CC">
        <w:rPr>
          <w:rFonts w:hint="eastAsia"/>
          <w:b/>
          <w:color w:val="0000FF"/>
        </w:rPr>
        <w:t>14</w:t>
      </w:r>
      <w:r w:rsidRPr="000018CC">
        <w:rPr>
          <w:rFonts w:hint="eastAsia"/>
          <w:b/>
          <w:color w:val="0000FF"/>
        </w:rPr>
        <w:t>頁</w:t>
      </w:r>
    </w:p>
    <w:p w14:paraId="41CAC437" w14:textId="77777777" w:rsidR="008F538B" w:rsidRPr="000018CC" w:rsidRDefault="008F538B" w:rsidP="008F538B">
      <w:pPr>
        <w:autoSpaceDE w:val="0"/>
        <w:autoSpaceDN w:val="0"/>
        <w:adjustRightInd w:val="0"/>
        <w:ind w:leftChars="200" w:left="420"/>
      </w:pPr>
    </w:p>
    <w:p w14:paraId="1AD650B1" w14:textId="0B9299E1" w:rsidR="008B704E" w:rsidRPr="009423AA" w:rsidRDefault="008B704E" w:rsidP="00753F9E">
      <w:pPr>
        <w:ind w:leftChars="200" w:left="420"/>
      </w:pPr>
      <w:r w:rsidRPr="009423AA">
        <w:rPr>
          <w:rFonts w:hint="eastAsia"/>
          <w:color w:val="FF0000"/>
        </w:rPr>
        <w:t>(</w:t>
      </w:r>
      <w:r w:rsidRPr="009423AA">
        <w:rPr>
          <w:color w:val="FF0000"/>
        </w:rPr>
        <w:t>a</w:t>
      </w:r>
      <w:r w:rsidRPr="009423AA">
        <w:rPr>
          <w:rFonts w:hint="eastAsia"/>
          <w:color w:val="FF0000"/>
        </w:rPr>
        <w:t>)</w:t>
      </w:r>
      <w:r w:rsidRPr="009423AA">
        <w:rPr>
          <w:rFonts w:hint="eastAsia"/>
        </w:rPr>
        <w:t xml:space="preserve"> </w:t>
      </w:r>
      <w:r w:rsidR="00C62A73">
        <w:rPr>
          <w:rFonts w:hint="eastAsia"/>
        </w:rPr>
        <w:t>妥当</w:t>
      </w:r>
      <w:r w:rsidR="004D12C3">
        <w:rPr>
          <w:rFonts w:hint="eastAsia"/>
        </w:rPr>
        <w:t>で</w:t>
      </w:r>
      <w:r w:rsidR="00C62A73">
        <w:rPr>
          <w:rFonts w:hint="eastAsia"/>
        </w:rPr>
        <w:t>明確</w:t>
      </w:r>
      <w:r w:rsidR="00806263">
        <w:rPr>
          <w:rFonts w:hint="eastAsia"/>
        </w:rPr>
        <w:t>であ</w:t>
      </w:r>
      <w:r w:rsidR="00417BB9">
        <w:rPr>
          <w:rFonts w:hint="eastAsia"/>
        </w:rPr>
        <w:t>る</w:t>
      </w:r>
      <w:r w:rsidR="004D12C3">
        <w:rPr>
          <w:rFonts w:hint="eastAsia"/>
        </w:rPr>
        <w:t>と思う</w:t>
      </w:r>
      <w:r w:rsidRPr="009423AA">
        <w:rPr>
          <w:rFonts w:hint="eastAsia"/>
        </w:rPr>
        <w:t>。</w:t>
      </w:r>
    </w:p>
    <w:p w14:paraId="2AE2608E" w14:textId="597B11C7" w:rsidR="008B704E" w:rsidRPr="009423AA" w:rsidRDefault="008B704E" w:rsidP="00753F9E">
      <w:pPr>
        <w:ind w:leftChars="200" w:left="420"/>
      </w:pPr>
      <w:r w:rsidRPr="009423AA">
        <w:rPr>
          <w:rFonts w:hint="eastAsia"/>
          <w:color w:val="FF0000"/>
        </w:rPr>
        <w:t>(</w:t>
      </w:r>
      <w:r w:rsidRPr="009423AA">
        <w:rPr>
          <w:color w:val="FF0000"/>
        </w:rPr>
        <w:t>b</w:t>
      </w:r>
      <w:r w:rsidRPr="009423AA">
        <w:rPr>
          <w:rFonts w:hint="eastAsia"/>
          <w:color w:val="FF0000"/>
        </w:rPr>
        <w:t>)</w:t>
      </w:r>
      <w:r w:rsidRPr="009423AA">
        <w:rPr>
          <w:rFonts w:hint="eastAsia"/>
        </w:rPr>
        <w:t xml:space="preserve"> </w:t>
      </w:r>
      <w:r w:rsidR="00C62A73">
        <w:rPr>
          <w:rFonts w:hint="eastAsia"/>
        </w:rPr>
        <w:t>妥当</w:t>
      </w:r>
      <w:r w:rsidR="004D12C3">
        <w:rPr>
          <w:rFonts w:hint="eastAsia"/>
        </w:rPr>
        <w:t>ではない、</w:t>
      </w:r>
      <w:r w:rsidR="00C62A73">
        <w:rPr>
          <w:rFonts w:hint="eastAsia"/>
        </w:rPr>
        <w:t>明確</w:t>
      </w:r>
      <w:r w:rsidR="00806263">
        <w:rPr>
          <w:rFonts w:hint="eastAsia"/>
        </w:rPr>
        <w:t>ではない</w:t>
      </w:r>
      <w:r w:rsidR="004D12C3">
        <w:rPr>
          <w:rFonts w:hint="eastAsia"/>
        </w:rPr>
        <w:t>と思う</w:t>
      </w:r>
      <w:r w:rsidRPr="009423AA">
        <w:rPr>
          <w:rFonts w:hint="eastAsia"/>
        </w:rPr>
        <w:t>。</w:t>
      </w:r>
    </w:p>
    <w:p w14:paraId="499F01A6" w14:textId="77777777" w:rsidR="008B704E" w:rsidRDefault="008B704E" w:rsidP="00753F9E">
      <w:pPr>
        <w:ind w:leftChars="200" w:left="420"/>
      </w:pPr>
      <w:r w:rsidRPr="009423AA">
        <w:rPr>
          <w:rFonts w:hint="eastAsia"/>
          <w:color w:val="FF0000"/>
        </w:rPr>
        <w:t>(</w:t>
      </w:r>
      <w:r w:rsidRPr="009423AA">
        <w:rPr>
          <w:color w:val="FF0000"/>
        </w:rPr>
        <w:t>c</w:t>
      </w:r>
      <w:r w:rsidRPr="009423AA">
        <w:rPr>
          <w:rFonts w:hint="eastAsia"/>
          <w:color w:val="FF0000"/>
        </w:rPr>
        <w:t xml:space="preserve">) </w:t>
      </w:r>
      <w:r w:rsidRPr="009423AA">
        <w:rPr>
          <w:rFonts w:hint="eastAsia"/>
        </w:rPr>
        <w:t>どちらともいえない。</w:t>
      </w:r>
    </w:p>
    <w:p w14:paraId="740F23E1" w14:textId="77777777" w:rsidR="000018CC" w:rsidRPr="009423AA" w:rsidRDefault="000018CC" w:rsidP="00753F9E">
      <w:pPr>
        <w:ind w:leftChars="200" w:left="420"/>
      </w:pPr>
    </w:p>
    <w:p w14:paraId="03E06222" w14:textId="77777777" w:rsidR="008B704E" w:rsidRDefault="008B704E" w:rsidP="008F538B">
      <w:pPr>
        <w:ind w:leftChars="200" w:left="420"/>
        <w:rPr>
          <w:szCs w:val="20"/>
        </w:rPr>
      </w:pPr>
      <w:r w:rsidRPr="009423AA">
        <w:rPr>
          <w:szCs w:val="20"/>
        </w:rPr>
        <w:t>【理由】</w:t>
      </w:r>
    </w:p>
    <w:tbl>
      <w:tblPr>
        <w:tblStyle w:val="a3"/>
        <w:tblW w:w="0" w:type="auto"/>
        <w:tblInd w:w="421" w:type="dxa"/>
        <w:tblLook w:val="04A0" w:firstRow="1" w:lastRow="0" w:firstColumn="1" w:lastColumn="0" w:noHBand="0" w:noVBand="1"/>
      </w:tblPr>
      <w:tblGrid>
        <w:gridCol w:w="8073"/>
      </w:tblGrid>
      <w:tr w:rsidR="006A635C" w14:paraId="64B9D9CB" w14:textId="77777777" w:rsidTr="008F538B">
        <w:tc>
          <w:tcPr>
            <w:tcW w:w="8073" w:type="dxa"/>
          </w:tcPr>
          <w:p w14:paraId="52215B56" w14:textId="77777777" w:rsidR="006A635C" w:rsidRDefault="006A635C" w:rsidP="006A635C">
            <w:pPr>
              <w:ind w:firstLineChars="100" w:firstLine="210"/>
              <w:rPr>
                <w:szCs w:val="21"/>
              </w:rPr>
            </w:pPr>
          </w:p>
        </w:tc>
      </w:tr>
    </w:tbl>
    <w:p w14:paraId="48E51BA2" w14:textId="77777777" w:rsidR="00C31995" w:rsidRPr="009423AA" w:rsidRDefault="00C31995" w:rsidP="00753F9E">
      <w:pPr>
        <w:rPr>
          <w:szCs w:val="21"/>
        </w:rPr>
      </w:pPr>
    </w:p>
    <w:p w14:paraId="1861FC5B" w14:textId="77777777" w:rsidR="008F538B" w:rsidRDefault="008F538B">
      <w:pPr>
        <w:widowControl/>
        <w:jc w:val="left"/>
        <w:rPr>
          <w:b/>
          <w:color w:val="FF0000"/>
        </w:rPr>
      </w:pPr>
      <w:r>
        <w:rPr>
          <w:b/>
          <w:color w:val="FF0000"/>
        </w:rPr>
        <w:br w:type="page"/>
      </w:r>
    </w:p>
    <w:p w14:paraId="021AF51F" w14:textId="19E10A5C" w:rsidR="00CC1324" w:rsidRPr="00ED7D74" w:rsidRDefault="00CC1324" w:rsidP="00753F9E">
      <w:pPr>
        <w:autoSpaceDE w:val="0"/>
        <w:autoSpaceDN w:val="0"/>
        <w:adjustRightInd w:val="0"/>
        <w:ind w:left="422" w:hangingChars="200" w:hanging="422"/>
        <w:rPr>
          <w:b/>
        </w:rPr>
      </w:pPr>
      <w:r w:rsidRPr="00ED7D74">
        <w:rPr>
          <w:rFonts w:hint="eastAsia"/>
          <w:b/>
          <w:color w:val="FF0000"/>
        </w:rPr>
        <w:lastRenderedPageBreak/>
        <w:t>Q</w:t>
      </w:r>
      <w:r w:rsidR="006D6C55" w:rsidRPr="00ED7D74">
        <w:rPr>
          <w:rFonts w:hint="eastAsia"/>
          <w:b/>
          <w:color w:val="FF0000"/>
        </w:rPr>
        <w:t>2</w:t>
      </w:r>
      <w:r w:rsidRPr="00ED7D74">
        <w:rPr>
          <w:rFonts w:hint="eastAsia"/>
          <w:b/>
        </w:rPr>
        <w:t>：</w:t>
      </w:r>
      <w:r w:rsidR="009002E4" w:rsidRPr="00ED7D74">
        <w:rPr>
          <w:rFonts w:hint="eastAsia"/>
          <w:b/>
        </w:rPr>
        <w:t>範囲</w:t>
      </w:r>
    </w:p>
    <w:p w14:paraId="5F3A535E" w14:textId="5202214C" w:rsidR="009002E4" w:rsidRDefault="009002E4" w:rsidP="00753F9E">
      <w:pPr>
        <w:autoSpaceDE w:val="0"/>
        <w:autoSpaceDN w:val="0"/>
        <w:adjustRightInd w:val="0"/>
        <w:ind w:leftChars="200" w:left="420" w:firstLineChars="100" w:firstLine="210"/>
        <w:rPr>
          <w:rFonts w:cs="MS-Mincho"/>
          <w:kern w:val="0"/>
          <w:szCs w:val="21"/>
        </w:rPr>
      </w:pPr>
      <w:r>
        <w:rPr>
          <w:rFonts w:cs="MS-Mincho" w:hint="eastAsia"/>
          <w:kern w:val="0"/>
          <w:szCs w:val="21"/>
        </w:rPr>
        <w:t>S1</w:t>
      </w:r>
      <w:r>
        <w:rPr>
          <w:rFonts w:cs="MS-Mincho" w:hint="eastAsia"/>
          <w:kern w:val="0"/>
          <w:szCs w:val="21"/>
        </w:rPr>
        <w:t>基準案</w:t>
      </w:r>
      <w:r w:rsidRPr="009002E4">
        <w:rPr>
          <w:rFonts w:cs="MS-Mincho" w:hint="eastAsia"/>
          <w:kern w:val="0"/>
          <w:szCs w:val="21"/>
        </w:rPr>
        <w:t>は、</w:t>
      </w:r>
      <w:r w:rsidR="008A4F26" w:rsidRPr="009002E4">
        <w:rPr>
          <w:rFonts w:cs="MS-Mincho" w:hint="eastAsia"/>
          <w:kern w:val="0"/>
          <w:szCs w:val="21"/>
        </w:rPr>
        <w:t>IFRS</w:t>
      </w:r>
      <w:r w:rsidR="008A4F26" w:rsidRPr="009002E4">
        <w:rPr>
          <w:rFonts w:cs="MS-Mincho" w:hint="eastAsia"/>
          <w:kern w:val="0"/>
          <w:szCs w:val="21"/>
        </w:rPr>
        <w:t>会計基準で一般目的財務諸表を作成する企業</w:t>
      </w:r>
      <w:r w:rsidR="008A4F26">
        <w:rPr>
          <w:rFonts w:cs="MS-Mincho" w:hint="eastAsia"/>
          <w:kern w:val="0"/>
          <w:szCs w:val="21"/>
        </w:rPr>
        <w:t>だけでなく、</w:t>
      </w:r>
      <w:r w:rsidR="00AD3F22">
        <w:rPr>
          <w:rFonts w:cs="MS-Mincho" w:hint="eastAsia"/>
          <w:kern w:val="0"/>
          <w:szCs w:val="21"/>
        </w:rPr>
        <w:t>そ</w:t>
      </w:r>
      <w:r w:rsidRPr="009002E4">
        <w:rPr>
          <w:rFonts w:cs="MS-Mincho" w:hint="eastAsia"/>
          <w:kern w:val="0"/>
          <w:szCs w:val="21"/>
        </w:rPr>
        <w:t>の法域にお</w:t>
      </w:r>
      <w:r w:rsidR="008A4F26">
        <w:rPr>
          <w:rFonts w:cs="MS-Mincho" w:hint="eastAsia"/>
          <w:kern w:val="0"/>
          <w:szCs w:val="21"/>
        </w:rPr>
        <w:t>いて</w:t>
      </w:r>
      <w:r w:rsidRPr="009002E4">
        <w:rPr>
          <w:rFonts w:cs="MS-Mincho" w:hint="eastAsia"/>
          <w:kern w:val="0"/>
          <w:szCs w:val="21"/>
        </w:rPr>
        <w:t>一般に公正妥当と認められた会計原則（</w:t>
      </w:r>
      <w:r w:rsidRPr="009002E4">
        <w:rPr>
          <w:rFonts w:cs="MS-Mincho" w:hint="eastAsia"/>
          <w:kern w:val="0"/>
          <w:szCs w:val="21"/>
        </w:rPr>
        <w:t>GAAP</w:t>
      </w:r>
      <w:r w:rsidRPr="009002E4">
        <w:rPr>
          <w:rFonts w:cs="MS-Mincho" w:hint="eastAsia"/>
          <w:kern w:val="0"/>
          <w:szCs w:val="21"/>
        </w:rPr>
        <w:t>）で</w:t>
      </w:r>
      <w:r w:rsidR="00AD3F22" w:rsidRPr="009002E4">
        <w:rPr>
          <w:rFonts w:cs="MS-Mincho" w:hint="eastAsia"/>
          <w:kern w:val="0"/>
          <w:szCs w:val="21"/>
        </w:rPr>
        <w:t>一般目的財務諸表を作成する企業</w:t>
      </w:r>
      <w:r w:rsidR="00AD3F22">
        <w:rPr>
          <w:rFonts w:cs="MS-Mincho" w:hint="eastAsia"/>
          <w:kern w:val="0"/>
          <w:szCs w:val="21"/>
        </w:rPr>
        <w:t>にも</w:t>
      </w:r>
      <w:r w:rsidRPr="009002E4">
        <w:rPr>
          <w:rFonts w:cs="MS-Mincho" w:hint="eastAsia"/>
          <w:kern w:val="0"/>
          <w:szCs w:val="21"/>
        </w:rPr>
        <w:t>適用できる</w:t>
      </w:r>
      <w:r>
        <w:rPr>
          <w:rFonts w:cs="MS-Mincho" w:hint="eastAsia"/>
          <w:kern w:val="0"/>
          <w:szCs w:val="21"/>
        </w:rPr>
        <w:t>としています。</w:t>
      </w:r>
    </w:p>
    <w:p w14:paraId="36877991" w14:textId="35D2E706" w:rsidR="00CC1324" w:rsidRPr="000018CC" w:rsidRDefault="00AD3F22" w:rsidP="008C2D20">
      <w:pPr>
        <w:autoSpaceDE w:val="0"/>
        <w:autoSpaceDN w:val="0"/>
        <w:adjustRightInd w:val="0"/>
        <w:ind w:leftChars="200" w:left="420" w:firstLineChars="100" w:firstLine="210"/>
        <w:rPr>
          <w:b/>
        </w:rPr>
      </w:pPr>
      <w:r w:rsidRPr="009002E4">
        <w:rPr>
          <w:rFonts w:cs="MS-Mincho" w:hint="eastAsia"/>
          <w:kern w:val="0"/>
          <w:szCs w:val="21"/>
        </w:rPr>
        <w:t>IFRS</w:t>
      </w:r>
      <w:r w:rsidRPr="009002E4">
        <w:rPr>
          <w:rFonts w:cs="MS-Mincho" w:hint="eastAsia"/>
          <w:kern w:val="0"/>
          <w:szCs w:val="21"/>
        </w:rPr>
        <w:t>会計基準</w:t>
      </w:r>
      <w:r>
        <w:rPr>
          <w:rFonts w:cs="MS-Mincho" w:hint="eastAsia"/>
          <w:kern w:val="0"/>
          <w:szCs w:val="21"/>
        </w:rPr>
        <w:t>の適用企業でなくても</w:t>
      </w:r>
      <w:r>
        <w:rPr>
          <w:rFonts w:cs="MS-Mincho" w:hint="eastAsia"/>
          <w:kern w:val="0"/>
          <w:szCs w:val="21"/>
        </w:rPr>
        <w:t>S1</w:t>
      </w:r>
      <w:r>
        <w:rPr>
          <w:rFonts w:cs="MS-Mincho" w:hint="eastAsia"/>
          <w:kern w:val="0"/>
          <w:szCs w:val="21"/>
        </w:rPr>
        <w:t>基準</w:t>
      </w:r>
      <w:r w:rsidR="00877E4A">
        <w:rPr>
          <w:rFonts w:cs="MS-Mincho" w:hint="eastAsia"/>
          <w:kern w:val="0"/>
          <w:szCs w:val="21"/>
        </w:rPr>
        <w:t>案</w:t>
      </w:r>
      <w:r>
        <w:rPr>
          <w:rFonts w:cs="MS-Mincho" w:hint="eastAsia"/>
          <w:kern w:val="0"/>
          <w:szCs w:val="21"/>
        </w:rPr>
        <w:t>を適用できるという</w:t>
      </w:r>
      <w:r w:rsidR="009002E4" w:rsidRPr="009002E4">
        <w:rPr>
          <w:rFonts w:cs="MS-Mincho" w:hint="eastAsia"/>
          <w:kern w:val="0"/>
          <w:szCs w:val="21"/>
        </w:rPr>
        <w:t>提案に同意しますか。</w:t>
      </w:r>
      <w:r w:rsidR="00CC1324" w:rsidRPr="000018CC">
        <w:rPr>
          <w:rFonts w:hint="eastAsia"/>
          <w:b/>
        </w:rPr>
        <w:t>…</w:t>
      </w:r>
      <w:r w:rsidR="009002E4" w:rsidRPr="000018CC">
        <w:rPr>
          <w:rFonts w:hint="eastAsia"/>
          <w:b/>
          <w:color w:val="006600"/>
        </w:rPr>
        <w:t>質問</w:t>
      </w:r>
      <w:r w:rsidR="009002E4" w:rsidRPr="000018CC">
        <w:rPr>
          <w:rFonts w:hint="eastAsia"/>
          <w:b/>
          <w:color w:val="006600"/>
        </w:rPr>
        <w:t>3</w:t>
      </w:r>
    </w:p>
    <w:p w14:paraId="064F7B5B" w14:textId="77777777" w:rsidR="008F538B" w:rsidRPr="009423AA" w:rsidRDefault="008F538B" w:rsidP="008F538B">
      <w:pPr>
        <w:autoSpaceDE w:val="0"/>
        <w:autoSpaceDN w:val="0"/>
        <w:adjustRightInd w:val="0"/>
        <w:ind w:leftChars="200" w:left="420"/>
        <w:rPr>
          <w:rFonts w:cs="MS-Mincho"/>
          <w:kern w:val="0"/>
          <w:szCs w:val="21"/>
        </w:rPr>
      </w:pPr>
    </w:p>
    <w:p w14:paraId="323C1712" w14:textId="77777777" w:rsidR="00CC1324" w:rsidRPr="009423AA" w:rsidRDefault="00CC1324" w:rsidP="00753F9E">
      <w:pPr>
        <w:ind w:leftChars="200" w:left="420"/>
      </w:pPr>
      <w:r w:rsidRPr="009423AA">
        <w:rPr>
          <w:rFonts w:hint="eastAsia"/>
          <w:color w:val="FF0000"/>
        </w:rPr>
        <w:t>(</w:t>
      </w:r>
      <w:r w:rsidRPr="009423AA">
        <w:rPr>
          <w:color w:val="FF0000"/>
        </w:rPr>
        <w:t>a</w:t>
      </w:r>
      <w:r w:rsidRPr="009423AA">
        <w:rPr>
          <w:rFonts w:hint="eastAsia"/>
          <w:color w:val="FF0000"/>
        </w:rPr>
        <w:t>)</w:t>
      </w:r>
      <w:r w:rsidRPr="009423AA">
        <w:rPr>
          <w:rFonts w:hint="eastAsia"/>
        </w:rPr>
        <w:t xml:space="preserve"> </w:t>
      </w:r>
      <w:r w:rsidRPr="009423AA">
        <w:rPr>
          <w:rFonts w:hint="eastAsia"/>
        </w:rPr>
        <w:t>同意する。</w:t>
      </w:r>
    </w:p>
    <w:p w14:paraId="464DCC2E" w14:textId="77777777" w:rsidR="00CC1324" w:rsidRPr="009423AA" w:rsidRDefault="00CC1324" w:rsidP="00753F9E">
      <w:pPr>
        <w:ind w:leftChars="200" w:left="420"/>
      </w:pPr>
      <w:r w:rsidRPr="009423AA">
        <w:rPr>
          <w:rFonts w:hint="eastAsia"/>
          <w:color w:val="FF0000"/>
        </w:rPr>
        <w:t>(</w:t>
      </w:r>
      <w:r w:rsidRPr="009423AA">
        <w:rPr>
          <w:color w:val="FF0000"/>
        </w:rPr>
        <w:t>b</w:t>
      </w:r>
      <w:r w:rsidRPr="009423AA">
        <w:rPr>
          <w:rFonts w:hint="eastAsia"/>
          <w:color w:val="FF0000"/>
        </w:rPr>
        <w:t>)</w:t>
      </w:r>
      <w:r w:rsidRPr="009423AA">
        <w:rPr>
          <w:rFonts w:hint="eastAsia"/>
        </w:rPr>
        <w:t xml:space="preserve"> </w:t>
      </w:r>
      <w:r w:rsidRPr="009423AA">
        <w:rPr>
          <w:rFonts w:hint="eastAsia"/>
        </w:rPr>
        <w:t>同意しない。</w:t>
      </w:r>
    </w:p>
    <w:p w14:paraId="319ED4DB" w14:textId="77777777" w:rsidR="00CC1324" w:rsidRDefault="00CC1324" w:rsidP="00753F9E">
      <w:pPr>
        <w:ind w:leftChars="200" w:left="420"/>
      </w:pPr>
      <w:r w:rsidRPr="009423AA">
        <w:rPr>
          <w:rFonts w:hint="eastAsia"/>
          <w:color w:val="FF0000"/>
        </w:rPr>
        <w:t>(</w:t>
      </w:r>
      <w:r w:rsidRPr="009423AA">
        <w:rPr>
          <w:color w:val="FF0000"/>
        </w:rPr>
        <w:t>c</w:t>
      </w:r>
      <w:r w:rsidRPr="009423AA">
        <w:rPr>
          <w:rFonts w:hint="eastAsia"/>
          <w:color w:val="FF0000"/>
        </w:rPr>
        <w:t xml:space="preserve">) </w:t>
      </w:r>
      <w:r w:rsidRPr="009423AA">
        <w:rPr>
          <w:rFonts w:hint="eastAsia"/>
        </w:rPr>
        <w:t>どちらともいえない。</w:t>
      </w:r>
    </w:p>
    <w:p w14:paraId="3558AEB9" w14:textId="77777777" w:rsidR="008F538B" w:rsidRPr="009423AA" w:rsidRDefault="008F538B" w:rsidP="00753F9E">
      <w:pPr>
        <w:ind w:leftChars="200" w:left="420"/>
      </w:pPr>
    </w:p>
    <w:p w14:paraId="2633CEE4" w14:textId="77777777" w:rsidR="000018CC" w:rsidRDefault="000018CC" w:rsidP="000018CC">
      <w:pPr>
        <w:ind w:leftChars="200" w:left="420"/>
        <w:rPr>
          <w:szCs w:val="20"/>
        </w:rPr>
      </w:pPr>
      <w:r w:rsidRPr="009423AA">
        <w:rPr>
          <w:szCs w:val="20"/>
        </w:rPr>
        <w:t>【理由】</w:t>
      </w:r>
    </w:p>
    <w:tbl>
      <w:tblPr>
        <w:tblStyle w:val="a3"/>
        <w:tblW w:w="0" w:type="auto"/>
        <w:tblInd w:w="421" w:type="dxa"/>
        <w:tblLook w:val="04A0" w:firstRow="1" w:lastRow="0" w:firstColumn="1" w:lastColumn="0" w:noHBand="0" w:noVBand="1"/>
      </w:tblPr>
      <w:tblGrid>
        <w:gridCol w:w="8073"/>
      </w:tblGrid>
      <w:tr w:rsidR="000018CC" w14:paraId="655386C4" w14:textId="77777777" w:rsidTr="00D76B0B">
        <w:tc>
          <w:tcPr>
            <w:tcW w:w="8073" w:type="dxa"/>
          </w:tcPr>
          <w:p w14:paraId="2C94D8F2" w14:textId="77777777" w:rsidR="000018CC" w:rsidRDefault="000018CC" w:rsidP="00D76B0B">
            <w:pPr>
              <w:ind w:firstLineChars="100" w:firstLine="210"/>
              <w:rPr>
                <w:szCs w:val="21"/>
              </w:rPr>
            </w:pPr>
          </w:p>
        </w:tc>
      </w:tr>
    </w:tbl>
    <w:p w14:paraId="5065F8A6" w14:textId="77777777" w:rsidR="000018CC" w:rsidRPr="009423AA" w:rsidRDefault="000018CC" w:rsidP="000018CC">
      <w:pPr>
        <w:rPr>
          <w:szCs w:val="21"/>
        </w:rPr>
      </w:pPr>
    </w:p>
    <w:p w14:paraId="7300E446" w14:textId="77777777" w:rsidR="008F538B" w:rsidRDefault="008F538B">
      <w:pPr>
        <w:widowControl/>
        <w:jc w:val="left"/>
        <w:rPr>
          <w:b/>
          <w:color w:val="FF0000"/>
        </w:rPr>
      </w:pPr>
      <w:r>
        <w:rPr>
          <w:b/>
          <w:color w:val="FF0000"/>
        </w:rPr>
        <w:br w:type="page"/>
      </w:r>
    </w:p>
    <w:p w14:paraId="044247D2" w14:textId="77777777" w:rsidR="00F17ECF" w:rsidRPr="00ED7D74" w:rsidRDefault="00F17ECF" w:rsidP="00753F9E">
      <w:pPr>
        <w:autoSpaceDE w:val="0"/>
        <w:autoSpaceDN w:val="0"/>
        <w:adjustRightInd w:val="0"/>
        <w:ind w:left="422" w:hangingChars="200" w:hanging="422"/>
        <w:rPr>
          <w:b/>
        </w:rPr>
      </w:pPr>
      <w:r w:rsidRPr="00ED7D74">
        <w:rPr>
          <w:b/>
          <w:color w:val="FF0000"/>
        </w:rPr>
        <w:lastRenderedPageBreak/>
        <w:t>Q</w:t>
      </w:r>
      <w:r w:rsidRPr="00ED7D74">
        <w:rPr>
          <w:rFonts w:hint="eastAsia"/>
          <w:b/>
          <w:color w:val="FF0000"/>
        </w:rPr>
        <w:t>3</w:t>
      </w:r>
      <w:r w:rsidRPr="00ED7D74">
        <w:rPr>
          <w:b/>
        </w:rPr>
        <w:t>：</w:t>
      </w:r>
      <w:r w:rsidR="00ED7D74" w:rsidRPr="00ED7D74">
        <w:rPr>
          <w:rFonts w:hint="eastAsia"/>
          <w:b/>
        </w:rPr>
        <w:t>コア・コンテンツ</w:t>
      </w:r>
    </w:p>
    <w:p w14:paraId="7DC9F676" w14:textId="3F348F7C" w:rsidR="00ED7D74" w:rsidRDefault="00ED7D74" w:rsidP="00753F9E">
      <w:pPr>
        <w:autoSpaceDE w:val="0"/>
        <w:autoSpaceDN w:val="0"/>
        <w:adjustRightInd w:val="0"/>
        <w:ind w:leftChars="200" w:left="420" w:firstLineChars="100" w:firstLine="210"/>
        <w:rPr>
          <w:rFonts w:cs="MS-Mincho"/>
          <w:kern w:val="0"/>
          <w:szCs w:val="21"/>
        </w:rPr>
      </w:pPr>
      <w:r>
        <w:rPr>
          <w:rFonts w:cs="MS-Mincho" w:hint="eastAsia"/>
          <w:kern w:val="0"/>
          <w:szCs w:val="21"/>
        </w:rPr>
        <w:t>S</w:t>
      </w:r>
      <w:r>
        <w:rPr>
          <w:rFonts w:cs="MS-Mincho"/>
          <w:kern w:val="0"/>
          <w:szCs w:val="21"/>
        </w:rPr>
        <w:t>1</w:t>
      </w:r>
      <w:r>
        <w:rPr>
          <w:rFonts w:cs="MS-Mincho" w:hint="eastAsia"/>
          <w:kern w:val="0"/>
          <w:szCs w:val="21"/>
        </w:rPr>
        <w:t>基準</w:t>
      </w:r>
      <w:r w:rsidRPr="00ED7D74">
        <w:rPr>
          <w:rFonts w:cs="MS-Mincho" w:hint="eastAsia"/>
          <w:kern w:val="0"/>
          <w:szCs w:val="21"/>
        </w:rPr>
        <w:t>案は、主要な利用者が企業価値を評価できるような情報を企業が開示することを提案し</w:t>
      </w:r>
      <w:r>
        <w:rPr>
          <w:rFonts w:cs="MS-Mincho" w:hint="eastAsia"/>
          <w:kern w:val="0"/>
          <w:szCs w:val="21"/>
        </w:rPr>
        <w:t>、</w:t>
      </w:r>
      <w:r w:rsidR="00BC1E71">
        <w:rPr>
          <w:rFonts w:cs="MS-Mincho" w:hint="eastAsia"/>
          <w:kern w:val="0"/>
          <w:szCs w:val="21"/>
        </w:rPr>
        <w:t>T</w:t>
      </w:r>
      <w:r w:rsidR="00BC1E71">
        <w:rPr>
          <w:rFonts w:cs="MS-Mincho"/>
          <w:kern w:val="0"/>
          <w:szCs w:val="21"/>
        </w:rPr>
        <w:t>CFD</w:t>
      </w:r>
      <w:r w:rsidR="00BC1E71">
        <w:rPr>
          <w:rFonts w:cs="MS-Mincho" w:hint="eastAsia"/>
          <w:kern w:val="0"/>
          <w:szCs w:val="21"/>
        </w:rPr>
        <w:t>提言を基礎に、</w:t>
      </w:r>
      <w:r w:rsidR="004D12C3">
        <w:rPr>
          <w:rFonts w:cs="MS-Mincho" w:hint="eastAsia"/>
          <w:kern w:val="0"/>
          <w:szCs w:val="21"/>
        </w:rPr>
        <w:t>①</w:t>
      </w:r>
      <w:r>
        <w:rPr>
          <w:rFonts w:cs="MS-Mincho" w:hint="eastAsia"/>
          <w:kern w:val="0"/>
          <w:szCs w:val="21"/>
        </w:rPr>
        <w:t>ガバナンス、</w:t>
      </w:r>
      <w:r w:rsidR="004D12C3">
        <w:rPr>
          <w:rFonts w:cs="MS-Mincho" w:hint="eastAsia"/>
          <w:kern w:val="0"/>
          <w:szCs w:val="21"/>
        </w:rPr>
        <w:t>②</w:t>
      </w:r>
      <w:r>
        <w:rPr>
          <w:rFonts w:cs="MS-Mincho" w:hint="eastAsia"/>
          <w:kern w:val="0"/>
          <w:szCs w:val="21"/>
        </w:rPr>
        <w:t>戦略、</w:t>
      </w:r>
      <w:r w:rsidR="004D12C3">
        <w:rPr>
          <w:rFonts w:cs="MS-Mincho" w:hint="eastAsia"/>
          <w:kern w:val="0"/>
          <w:szCs w:val="21"/>
        </w:rPr>
        <w:t>③</w:t>
      </w:r>
      <w:r>
        <w:rPr>
          <w:rFonts w:cs="MS-Mincho" w:hint="eastAsia"/>
          <w:kern w:val="0"/>
          <w:szCs w:val="21"/>
        </w:rPr>
        <w:t>リスク管理</w:t>
      </w:r>
      <w:r w:rsidR="004D12C3">
        <w:rPr>
          <w:rFonts w:cs="MS-Mincho" w:hint="eastAsia"/>
          <w:kern w:val="0"/>
          <w:szCs w:val="21"/>
        </w:rPr>
        <w:t>、④</w:t>
      </w:r>
      <w:r>
        <w:rPr>
          <w:rFonts w:cs="MS-Mincho" w:hint="eastAsia"/>
          <w:kern w:val="0"/>
          <w:szCs w:val="21"/>
        </w:rPr>
        <w:t>指標及び目標</w:t>
      </w:r>
      <w:r w:rsidR="004D12C3">
        <w:rPr>
          <w:rFonts w:cs="MS-Mincho" w:hint="eastAsia"/>
          <w:kern w:val="0"/>
          <w:szCs w:val="21"/>
        </w:rPr>
        <w:t>の</w:t>
      </w:r>
      <w:r w:rsidR="004D12C3">
        <w:rPr>
          <w:rFonts w:cs="MS-Mincho" w:hint="eastAsia"/>
          <w:kern w:val="0"/>
          <w:szCs w:val="21"/>
        </w:rPr>
        <w:t>4</w:t>
      </w:r>
      <w:r w:rsidR="004D12C3">
        <w:rPr>
          <w:rFonts w:cs="MS-Mincho" w:hint="eastAsia"/>
          <w:kern w:val="0"/>
          <w:szCs w:val="21"/>
        </w:rPr>
        <w:t>つ</w:t>
      </w:r>
      <w:r>
        <w:rPr>
          <w:rFonts w:cs="MS-Mincho" w:hint="eastAsia"/>
          <w:kern w:val="0"/>
          <w:szCs w:val="21"/>
        </w:rPr>
        <w:t>をコア・コンテンツ</w:t>
      </w:r>
      <w:r w:rsidR="00A30A0E">
        <w:rPr>
          <w:rFonts w:cs="MS-Mincho" w:hint="eastAsia"/>
          <w:kern w:val="0"/>
          <w:szCs w:val="21"/>
        </w:rPr>
        <w:t>としています</w:t>
      </w:r>
      <w:r w:rsidRPr="00ED7D74">
        <w:rPr>
          <w:rFonts w:cs="MS-Mincho" w:hint="eastAsia"/>
          <w:kern w:val="0"/>
          <w:szCs w:val="21"/>
        </w:rPr>
        <w:t>。</w:t>
      </w:r>
      <w:r w:rsidR="00BC1E71">
        <w:rPr>
          <w:rFonts w:cs="MS-Mincho" w:hint="eastAsia"/>
          <w:kern w:val="0"/>
          <w:szCs w:val="21"/>
        </w:rPr>
        <w:t>その上で、</w:t>
      </w:r>
      <w:r w:rsidR="004D12C3">
        <w:rPr>
          <w:rFonts w:cs="MS-Mincho" w:hint="eastAsia"/>
          <w:kern w:val="0"/>
          <w:szCs w:val="21"/>
        </w:rPr>
        <w:t>①～④</w:t>
      </w:r>
      <w:r w:rsidR="00A30A0E">
        <w:rPr>
          <w:rFonts w:cs="MS-Mincho" w:hint="eastAsia"/>
          <w:kern w:val="0"/>
          <w:szCs w:val="21"/>
        </w:rPr>
        <w:t>それぞれ</w:t>
      </w:r>
      <w:r w:rsidR="00BC1E71">
        <w:rPr>
          <w:rFonts w:cs="MS-Mincho" w:hint="eastAsia"/>
          <w:kern w:val="0"/>
          <w:szCs w:val="21"/>
        </w:rPr>
        <w:t>の</w:t>
      </w:r>
      <w:r w:rsidRPr="00ED7D74">
        <w:rPr>
          <w:rFonts w:cs="MS-Mincho" w:hint="eastAsia"/>
          <w:kern w:val="0"/>
          <w:szCs w:val="21"/>
        </w:rPr>
        <w:t>開示目的</w:t>
      </w:r>
      <w:r w:rsidR="00A30A0E">
        <w:rPr>
          <w:rFonts w:cs="MS-Mincho" w:hint="eastAsia"/>
          <w:kern w:val="0"/>
          <w:szCs w:val="21"/>
        </w:rPr>
        <w:t>と開示要求を定めています</w:t>
      </w:r>
      <w:r w:rsidR="00102FA0">
        <w:rPr>
          <w:rFonts w:cs="MS-Mincho" w:hint="eastAsia"/>
          <w:kern w:val="0"/>
          <w:szCs w:val="21"/>
        </w:rPr>
        <w:t>（注：</w:t>
      </w:r>
      <w:r w:rsidR="00BC1E71">
        <w:rPr>
          <w:rFonts w:cs="MS-Mincho" w:hint="eastAsia"/>
          <w:kern w:val="0"/>
          <w:szCs w:val="21"/>
        </w:rPr>
        <w:t>今後</w:t>
      </w:r>
      <w:r w:rsidR="004D12C3">
        <w:rPr>
          <w:rFonts w:cs="MS-Mincho" w:hint="eastAsia"/>
          <w:kern w:val="0"/>
          <w:szCs w:val="21"/>
        </w:rPr>
        <w:t>、</w:t>
      </w:r>
      <w:r w:rsidR="00102FA0">
        <w:rPr>
          <w:rFonts w:cs="MS-Mincho" w:hint="eastAsia"/>
          <w:kern w:val="0"/>
          <w:szCs w:val="21"/>
        </w:rPr>
        <w:t>気候</w:t>
      </w:r>
      <w:r w:rsidR="00BC1E71">
        <w:rPr>
          <w:rFonts w:cs="MS-Mincho" w:hint="eastAsia"/>
          <w:kern w:val="0"/>
          <w:szCs w:val="21"/>
        </w:rPr>
        <w:t>関連</w:t>
      </w:r>
      <w:r w:rsidR="00102FA0">
        <w:rPr>
          <w:rFonts w:cs="MS-Mincho" w:hint="eastAsia"/>
          <w:kern w:val="0"/>
          <w:szCs w:val="21"/>
        </w:rPr>
        <w:t>以外のテーマ（生物多様性、人権等）</w:t>
      </w:r>
      <w:r w:rsidR="004D12C3">
        <w:rPr>
          <w:rFonts w:cs="MS-Mincho" w:hint="eastAsia"/>
          <w:kern w:val="0"/>
          <w:szCs w:val="21"/>
        </w:rPr>
        <w:t>の基準開発で</w:t>
      </w:r>
      <w:r w:rsidR="00102FA0">
        <w:rPr>
          <w:rFonts w:cs="MS-Mincho" w:hint="eastAsia"/>
          <w:kern w:val="0"/>
          <w:szCs w:val="21"/>
        </w:rPr>
        <w:t>も</w:t>
      </w:r>
      <w:r w:rsidR="00AD3F22">
        <w:rPr>
          <w:rFonts w:cs="MS-Mincho" w:hint="eastAsia"/>
          <w:kern w:val="0"/>
          <w:szCs w:val="21"/>
        </w:rPr>
        <w:t>、</w:t>
      </w:r>
      <w:r w:rsidR="00102FA0">
        <w:rPr>
          <w:rFonts w:cs="MS-Mincho" w:hint="eastAsia"/>
          <w:kern w:val="0"/>
          <w:szCs w:val="21"/>
        </w:rPr>
        <w:t>この</w:t>
      </w:r>
      <w:r w:rsidR="004D12C3">
        <w:rPr>
          <w:rFonts w:cs="MS-Mincho" w:hint="eastAsia"/>
          <w:kern w:val="0"/>
          <w:szCs w:val="21"/>
        </w:rPr>
        <w:t>4</w:t>
      </w:r>
      <w:r w:rsidR="004D12C3">
        <w:rPr>
          <w:rFonts w:cs="MS-Mincho" w:hint="eastAsia"/>
          <w:kern w:val="0"/>
          <w:szCs w:val="21"/>
        </w:rPr>
        <w:t>つの</w:t>
      </w:r>
      <w:r w:rsidR="00102FA0">
        <w:rPr>
          <w:rFonts w:cs="MS-Mincho" w:hint="eastAsia"/>
          <w:kern w:val="0"/>
          <w:szCs w:val="21"/>
        </w:rPr>
        <w:t>コア・コンテンツが踏襲される）。</w:t>
      </w:r>
    </w:p>
    <w:p w14:paraId="48010F64" w14:textId="3BD6D4E4" w:rsidR="00A30A0E" w:rsidRPr="009423AA" w:rsidRDefault="00A30A0E" w:rsidP="00753F9E">
      <w:pPr>
        <w:autoSpaceDE w:val="0"/>
        <w:autoSpaceDN w:val="0"/>
        <w:adjustRightInd w:val="0"/>
        <w:ind w:leftChars="200" w:left="420" w:firstLineChars="100" w:firstLine="210"/>
        <w:rPr>
          <w:rFonts w:cs="MS-Mincho"/>
          <w:kern w:val="0"/>
          <w:szCs w:val="21"/>
        </w:rPr>
      </w:pPr>
      <w:r w:rsidRPr="009002E4">
        <w:rPr>
          <w:rFonts w:cs="MS-Mincho" w:hint="eastAsia"/>
          <w:kern w:val="0"/>
          <w:szCs w:val="21"/>
        </w:rPr>
        <w:t>この</w:t>
      </w:r>
      <w:r w:rsidR="004D12C3">
        <w:rPr>
          <w:rFonts w:cs="MS-Mincho" w:hint="eastAsia"/>
          <w:kern w:val="0"/>
          <w:szCs w:val="21"/>
        </w:rPr>
        <w:t>4</w:t>
      </w:r>
      <w:r w:rsidR="004D12C3">
        <w:rPr>
          <w:rFonts w:cs="MS-Mincho" w:hint="eastAsia"/>
          <w:kern w:val="0"/>
          <w:szCs w:val="21"/>
        </w:rPr>
        <w:t>つのコア・コンテンツ</w:t>
      </w:r>
      <w:r w:rsidR="00102FA0">
        <w:rPr>
          <w:rFonts w:cs="MS-Mincho" w:hint="eastAsia"/>
          <w:kern w:val="0"/>
          <w:szCs w:val="21"/>
        </w:rPr>
        <w:t>は、明確</w:t>
      </w:r>
      <w:r w:rsidR="004D12C3">
        <w:rPr>
          <w:rFonts w:cs="MS-Mincho" w:hint="eastAsia"/>
          <w:kern w:val="0"/>
          <w:szCs w:val="21"/>
        </w:rPr>
        <w:t>で</w:t>
      </w:r>
      <w:r w:rsidR="00102FA0">
        <w:rPr>
          <w:rFonts w:cs="MS-Mincho" w:hint="eastAsia"/>
          <w:kern w:val="0"/>
          <w:szCs w:val="21"/>
        </w:rPr>
        <w:t>適切</w:t>
      </w:r>
      <w:r w:rsidR="00806263">
        <w:rPr>
          <w:rFonts w:cs="MS-Mincho" w:hint="eastAsia"/>
          <w:kern w:val="0"/>
          <w:szCs w:val="21"/>
        </w:rPr>
        <w:t>だ</w:t>
      </w:r>
      <w:r w:rsidR="00102FA0">
        <w:rPr>
          <w:rFonts w:cs="MS-Mincho" w:hint="eastAsia"/>
          <w:kern w:val="0"/>
          <w:szCs w:val="21"/>
        </w:rPr>
        <w:t>と思いますか</w:t>
      </w:r>
      <w:r w:rsidRPr="009002E4">
        <w:rPr>
          <w:rFonts w:cs="MS-Mincho" w:hint="eastAsia"/>
          <w:kern w:val="0"/>
          <w:szCs w:val="21"/>
        </w:rPr>
        <w:t>。</w:t>
      </w:r>
    </w:p>
    <w:p w14:paraId="6BB85959" w14:textId="695731C7" w:rsidR="00F17ECF" w:rsidRPr="000018CC" w:rsidRDefault="00F17ECF" w:rsidP="008C2D20">
      <w:pPr>
        <w:autoSpaceDE w:val="0"/>
        <w:autoSpaceDN w:val="0"/>
        <w:adjustRightInd w:val="0"/>
        <w:ind w:leftChars="200" w:left="420"/>
        <w:jc w:val="right"/>
        <w:rPr>
          <w:b/>
        </w:rPr>
      </w:pPr>
      <w:r w:rsidRPr="000018CC">
        <w:rPr>
          <w:rFonts w:hint="eastAsia"/>
          <w:b/>
        </w:rPr>
        <w:t>…</w:t>
      </w:r>
      <w:r w:rsidR="00A30A0E" w:rsidRPr="000018CC">
        <w:rPr>
          <w:rFonts w:hint="eastAsia"/>
          <w:b/>
          <w:color w:val="006600"/>
        </w:rPr>
        <w:t>質問</w:t>
      </w:r>
      <w:r w:rsidR="00A30A0E" w:rsidRPr="000018CC">
        <w:rPr>
          <w:rFonts w:hint="eastAsia"/>
          <w:b/>
          <w:color w:val="006600"/>
        </w:rPr>
        <w:t>4</w:t>
      </w:r>
      <w:r w:rsidR="00A30A0E" w:rsidRPr="000018CC">
        <w:rPr>
          <w:rFonts w:hint="eastAsia"/>
          <w:b/>
        </w:rPr>
        <w:t>、</w:t>
      </w:r>
      <w:r w:rsidR="004E2C7D">
        <w:rPr>
          <w:rFonts w:hint="eastAsia"/>
          <w:b/>
          <w:color w:val="0000FF"/>
        </w:rPr>
        <w:t>勉強会資料</w:t>
      </w:r>
      <w:r w:rsidR="00A30A0E" w:rsidRPr="00EE23C7">
        <w:rPr>
          <w:rFonts w:hint="eastAsia"/>
          <w:b/>
          <w:color w:val="0000FF"/>
        </w:rPr>
        <w:t>8</w:t>
      </w:r>
      <w:r w:rsidR="00A30A0E" w:rsidRPr="00EE23C7">
        <w:rPr>
          <w:rFonts w:hint="eastAsia"/>
          <w:b/>
          <w:color w:val="0000FF"/>
        </w:rPr>
        <w:t>・</w:t>
      </w:r>
      <w:r w:rsidR="00A30A0E" w:rsidRPr="00EE23C7">
        <w:rPr>
          <w:rFonts w:hint="eastAsia"/>
          <w:b/>
          <w:color w:val="0000FF"/>
        </w:rPr>
        <w:t>13</w:t>
      </w:r>
      <w:r w:rsidRPr="00EE23C7">
        <w:rPr>
          <w:b/>
          <w:color w:val="0000FF"/>
        </w:rPr>
        <w:t>頁</w:t>
      </w:r>
    </w:p>
    <w:p w14:paraId="1A48AC5C" w14:textId="77777777" w:rsidR="008F538B" w:rsidRPr="00A30A0E" w:rsidRDefault="008F538B" w:rsidP="00753F9E">
      <w:pPr>
        <w:autoSpaceDE w:val="0"/>
        <w:autoSpaceDN w:val="0"/>
        <w:adjustRightInd w:val="0"/>
        <w:ind w:leftChars="200" w:left="420" w:firstLineChars="100" w:firstLine="210"/>
      </w:pPr>
    </w:p>
    <w:p w14:paraId="7109172A" w14:textId="0D2BFAB8" w:rsidR="00F17ECF" w:rsidRPr="009423AA" w:rsidRDefault="00F17ECF" w:rsidP="00753F9E">
      <w:pPr>
        <w:ind w:leftChars="200" w:left="420"/>
      </w:pPr>
      <w:r w:rsidRPr="009423AA">
        <w:rPr>
          <w:rFonts w:hint="eastAsia"/>
          <w:color w:val="FF0000"/>
        </w:rPr>
        <w:t>(</w:t>
      </w:r>
      <w:r w:rsidRPr="009423AA">
        <w:rPr>
          <w:color w:val="FF0000"/>
        </w:rPr>
        <w:t>a</w:t>
      </w:r>
      <w:r w:rsidRPr="009423AA">
        <w:rPr>
          <w:rFonts w:hint="eastAsia"/>
          <w:color w:val="FF0000"/>
        </w:rPr>
        <w:t>)</w:t>
      </w:r>
      <w:r w:rsidRPr="009423AA">
        <w:rPr>
          <w:rFonts w:hint="eastAsia"/>
        </w:rPr>
        <w:t xml:space="preserve"> </w:t>
      </w:r>
      <w:r w:rsidR="00102FA0">
        <w:rPr>
          <w:rFonts w:hint="eastAsia"/>
        </w:rPr>
        <w:t>明確</w:t>
      </w:r>
      <w:r w:rsidR="004D12C3">
        <w:rPr>
          <w:rFonts w:hint="eastAsia"/>
        </w:rPr>
        <w:t>で</w:t>
      </w:r>
      <w:r w:rsidR="00102FA0">
        <w:rPr>
          <w:rFonts w:hint="eastAsia"/>
        </w:rPr>
        <w:t>適切</w:t>
      </w:r>
      <w:r w:rsidR="004D12C3">
        <w:rPr>
          <w:rFonts w:cs="MS-Mincho" w:hint="eastAsia"/>
          <w:kern w:val="0"/>
          <w:szCs w:val="21"/>
        </w:rPr>
        <w:t>だと思う</w:t>
      </w:r>
      <w:r w:rsidRPr="009423AA">
        <w:rPr>
          <w:rFonts w:hint="eastAsia"/>
        </w:rPr>
        <w:t>。</w:t>
      </w:r>
    </w:p>
    <w:p w14:paraId="04CAACFC" w14:textId="6B3E1193" w:rsidR="00F17ECF" w:rsidRPr="009423AA" w:rsidRDefault="00F17ECF" w:rsidP="00753F9E">
      <w:pPr>
        <w:ind w:leftChars="200" w:left="420"/>
      </w:pPr>
      <w:r w:rsidRPr="009423AA">
        <w:rPr>
          <w:rFonts w:hint="eastAsia"/>
          <w:color w:val="FF0000"/>
        </w:rPr>
        <w:t>(</w:t>
      </w:r>
      <w:r w:rsidRPr="009423AA">
        <w:rPr>
          <w:color w:val="FF0000"/>
        </w:rPr>
        <w:t>b</w:t>
      </w:r>
      <w:r w:rsidRPr="009423AA">
        <w:rPr>
          <w:rFonts w:hint="eastAsia"/>
          <w:color w:val="FF0000"/>
        </w:rPr>
        <w:t>)</w:t>
      </w:r>
      <w:r w:rsidRPr="009423AA">
        <w:rPr>
          <w:rFonts w:hint="eastAsia"/>
        </w:rPr>
        <w:t xml:space="preserve"> </w:t>
      </w:r>
      <w:r w:rsidR="00102FA0">
        <w:rPr>
          <w:rFonts w:hint="eastAsia"/>
        </w:rPr>
        <w:t>明確</w:t>
      </w:r>
      <w:r w:rsidR="004D12C3">
        <w:rPr>
          <w:rFonts w:hint="eastAsia"/>
        </w:rPr>
        <w:t>ではない、</w:t>
      </w:r>
      <w:r w:rsidR="00102FA0">
        <w:rPr>
          <w:rFonts w:hint="eastAsia"/>
        </w:rPr>
        <w:t>適切</w:t>
      </w:r>
      <w:r w:rsidR="00806263">
        <w:rPr>
          <w:rFonts w:hint="eastAsia"/>
        </w:rPr>
        <w:t>ではない</w:t>
      </w:r>
      <w:r w:rsidR="004D12C3">
        <w:rPr>
          <w:rFonts w:cs="MS-Mincho" w:hint="eastAsia"/>
          <w:kern w:val="0"/>
          <w:szCs w:val="21"/>
        </w:rPr>
        <w:t>と思う</w:t>
      </w:r>
      <w:r w:rsidRPr="009423AA">
        <w:rPr>
          <w:rFonts w:hint="eastAsia"/>
        </w:rPr>
        <w:t>。</w:t>
      </w:r>
    </w:p>
    <w:p w14:paraId="6E5AE36F" w14:textId="77777777" w:rsidR="00F17ECF" w:rsidRPr="009423AA" w:rsidRDefault="00F17ECF" w:rsidP="00753F9E">
      <w:pPr>
        <w:ind w:leftChars="200" w:left="420"/>
      </w:pPr>
      <w:r w:rsidRPr="009423AA">
        <w:rPr>
          <w:rFonts w:hint="eastAsia"/>
          <w:color w:val="FF0000"/>
        </w:rPr>
        <w:t>(</w:t>
      </w:r>
      <w:r w:rsidRPr="009423AA">
        <w:rPr>
          <w:color w:val="FF0000"/>
        </w:rPr>
        <w:t>c</w:t>
      </w:r>
      <w:r w:rsidRPr="009423AA">
        <w:rPr>
          <w:rFonts w:hint="eastAsia"/>
          <w:color w:val="FF0000"/>
        </w:rPr>
        <w:t xml:space="preserve">) </w:t>
      </w:r>
      <w:r w:rsidRPr="009423AA">
        <w:rPr>
          <w:rFonts w:hint="eastAsia"/>
        </w:rPr>
        <w:t>どちらともいえない。</w:t>
      </w:r>
    </w:p>
    <w:p w14:paraId="2FD419C1" w14:textId="77777777" w:rsidR="000018CC" w:rsidRDefault="000018CC" w:rsidP="000018CC">
      <w:pPr>
        <w:ind w:leftChars="200" w:left="420"/>
        <w:rPr>
          <w:szCs w:val="20"/>
        </w:rPr>
      </w:pPr>
    </w:p>
    <w:p w14:paraId="76ECC179" w14:textId="77777777" w:rsidR="000018CC" w:rsidRDefault="000018CC" w:rsidP="000018CC">
      <w:pPr>
        <w:ind w:leftChars="200" w:left="420"/>
        <w:rPr>
          <w:szCs w:val="20"/>
        </w:rPr>
      </w:pPr>
      <w:r w:rsidRPr="009423AA">
        <w:rPr>
          <w:szCs w:val="20"/>
        </w:rPr>
        <w:t>【理由】</w:t>
      </w:r>
    </w:p>
    <w:tbl>
      <w:tblPr>
        <w:tblStyle w:val="a3"/>
        <w:tblW w:w="0" w:type="auto"/>
        <w:tblInd w:w="421" w:type="dxa"/>
        <w:tblLook w:val="04A0" w:firstRow="1" w:lastRow="0" w:firstColumn="1" w:lastColumn="0" w:noHBand="0" w:noVBand="1"/>
      </w:tblPr>
      <w:tblGrid>
        <w:gridCol w:w="8073"/>
      </w:tblGrid>
      <w:tr w:rsidR="000018CC" w14:paraId="3DF9F7C7" w14:textId="77777777" w:rsidTr="00D76B0B">
        <w:tc>
          <w:tcPr>
            <w:tcW w:w="8073" w:type="dxa"/>
          </w:tcPr>
          <w:p w14:paraId="73C74048" w14:textId="77777777" w:rsidR="000018CC" w:rsidRDefault="000018CC" w:rsidP="00D76B0B">
            <w:pPr>
              <w:ind w:firstLineChars="100" w:firstLine="210"/>
              <w:rPr>
                <w:szCs w:val="21"/>
              </w:rPr>
            </w:pPr>
          </w:p>
        </w:tc>
      </w:tr>
    </w:tbl>
    <w:p w14:paraId="39A35D3E" w14:textId="77777777" w:rsidR="000018CC" w:rsidRPr="009423AA" w:rsidRDefault="000018CC" w:rsidP="000018CC">
      <w:pPr>
        <w:rPr>
          <w:szCs w:val="21"/>
        </w:rPr>
      </w:pPr>
    </w:p>
    <w:p w14:paraId="4B3CE618" w14:textId="77777777" w:rsidR="008F538B" w:rsidRDefault="008F538B">
      <w:pPr>
        <w:widowControl/>
        <w:jc w:val="left"/>
        <w:rPr>
          <w:b/>
          <w:color w:val="FF0000"/>
        </w:rPr>
      </w:pPr>
      <w:r>
        <w:rPr>
          <w:b/>
          <w:color w:val="FF0000"/>
        </w:rPr>
        <w:br w:type="page"/>
      </w:r>
    </w:p>
    <w:p w14:paraId="7A540700" w14:textId="77777777" w:rsidR="00D33C6D" w:rsidRPr="00A30A0E" w:rsidRDefault="00D33C6D" w:rsidP="00753F9E">
      <w:pPr>
        <w:autoSpaceDE w:val="0"/>
        <w:autoSpaceDN w:val="0"/>
        <w:adjustRightInd w:val="0"/>
        <w:ind w:left="422" w:hangingChars="200" w:hanging="422"/>
        <w:rPr>
          <w:b/>
        </w:rPr>
      </w:pPr>
      <w:r w:rsidRPr="00A30A0E">
        <w:rPr>
          <w:b/>
          <w:color w:val="FF0000"/>
        </w:rPr>
        <w:lastRenderedPageBreak/>
        <w:t>Q</w:t>
      </w:r>
      <w:r w:rsidR="00F17ECF" w:rsidRPr="00A30A0E">
        <w:rPr>
          <w:rFonts w:hint="eastAsia"/>
          <w:b/>
          <w:color w:val="FF0000"/>
        </w:rPr>
        <w:t>4</w:t>
      </w:r>
      <w:r w:rsidRPr="00A30A0E">
        <w:rPr>
          <w:b/>
        </w:rPr>
        <w:t>：</w:t>
      </w:r>
      <w:r w:rsidR="00A30A0E" w:rsidRPr="00A30A0E">
        <w:rPr>
          <w:rFonts w:hint="eastAsia"/>
          <w:b/>
        </w:rPr>
        <w:t>報告企業</w:t>
      </w:r>
    </w:p>
    <w:p w14:paraId="049D7481" w14:textId="77777777" w:rsidR="00E61083" w:rsidRDefault="00A30A0E" w:rsidP="00753F9E">
      <w:pPr>
        <w:autoSpaceDE w:val="0"/>
        <w:autoSpaceDN w:val="0"/>
        <w:adjustRightInd w:val="0"/>
        <w:ind w:leftChars="200" w:left="420" w:firstLineChars="100" w:firstLine="210"/>
        <w:rPr>
          <w:rFonts w:cs="MS-Mincho"/>
          <w:kern w:val="0"/>
          <w:szCs w:val="21"/>
        </w:rPr>
      </w:pPr>
      <w:r>
        <w:rPr>
          <w:rFonts w:cs="MS-Mincho" w:hint="eastAsia"/>
          <w:kern w:val="0"/>
          <w:szCs w:val="21"/>
        </w:rPr>
        <w:t>S1</w:t>
      </w:r>
      <w:r>
        <w:rPr>
          <w:rFonts w:cs="MS-Mincho" w:hint="eastAsia"/>
          <w:kern w:val="0"/>
          <w:szCs w:val="21"/>
        </w:rPr>
        <w:t>基準</w:t>
      </w:r>
      <w:r w:rsidRPr="00A30A0E">
        <w:rPr>
          <w:rFonts w:cs="MS-Mincho" w:hint="eastAsia"/>
          <w:kern w:val="0"/>
          <w:szCs w:val="21"/>
        </w:rPr>
        <w:t>案では、</w:t>
      </w:r>
      <w:r w:rsidR="007830EE">
        <w:rPr>
          <w:rFonts w:cs="MS-Mincho" w:hint="eastAsia"/>
          <w:kern w:val="0"/>
          <w:szCs w:val="21"/>
        </w:rPr>
        <w:t>報告企業に関して</w:t>
      </w:r>
      <w:r w:rsidR="004D12C3">
        <w:rPr>
          <w:rFonts w:cs="MS-Mincho" w:hint="eastAsia"/>
          <w:kern w:val="0"/>
          <w:szCs w:val="21"/>
        </w:rPr>
        <w:t>、</w:t>
      </w:r>
      <w:r w:rsidR="007830EE">
        <w:rPr>
          <w:rFonts w:cs="MS-Mincho" w:hint="eastAsia"/>
          <w:kern w:val="0"/>
          <w:szCs w:val="21"/>
        </w:rPr>
        <w:t>以下</w:t>
      </w:r>
      <w:r w:rsidR="00E61083">
        <w:rPr>
          <w:rFonts w:cs="MS-Mincho" w:hint="eastAsia"/>
          <w:kern w:val="0"/>
          <w:szCs w:val="21"/>
        </w:rPr>
        <w:t>の提案をしています。</w:t>
      </w:r>
    </w:p>
    <w:p w14:paraId="278B22C0" w14:textId="77777777" w:rsidR="00E61083" w:rsidRDefault="00A30A0E" w:rsidP="00753F9E">
      <w:pPr>
        <w:pStyle w:val="af4"/>
        <w:numPr>
          <w:ilvl w:val="0"/>
          <w:numId w:val="4"/>
        </w:numPr>
        <w:autoSpaceDE w:val="0"/>
        <w:autoSpaceDN w:val="0"/>
        <w:adjustRightInd w:val="0"/>
        <w:ind w:leftChars="0"/>
        <w:rPr>
          <w:rFonts w:cs="MS-Mincho"/>
          <w:kern w:val="0"/>
          <w:szCs w:val="21"/>
        </w:rPr>
      </w:pPr>
      <w:r w:rsidRPr="00E61083">
        <w:rPr>
          <w:rFonts w:cs="MS-Mincho" w:hint="eastAsia"/>
          <w:kern w:val="0"/>
          <w:szCs w:val="21"/>
        </w:rPr>
        <w:t>サステナビリティ関連財務情報は、関連する一般目的財務諸表と同じ報告企業について提供する。</w:t>
      </w:r>
    </w:p>
    <w:p w14:paraId="1FC0E7D5" w14:textId="77777777" w:rsidR="00E61083" w:rsidRDefault="00E61083" w:rsidP="00753F9E">
      <w:pPr>
        <w:pStyle w:val="af4"/>
        <w:numPr>
          <w:ilvl w:val="0"/>
          <w:numId w:val="4"/>
        </w:numPr>
        <w:autoSpaceDE w:val="0"/>
        <w:autoSpaceDN w:val="0"/>
        <w:adjustRightInd w:val="0"/>
        <w:ind w:leftChars="0"/>
        <w:rPr>
          <w:rFonts w:cs="MS-Mincho"/>
          <w:kern w:val="0"/>
          <w:szCs w:val="21"/>
        </w:rPr>
      </w:pPr>
      <w:r w:rsidRPr="00E61083">
        <w:rPr>
          <w:rFonts w:cs="MS-Mincho" w:hint="eastAsia"/>
          <w:kern w:val="0"/>
          <w:szCs w:val="21"/>
        </w:rPr>
        <w:t>企業のバリュー・チェーンにおける活動、相互作用及び関係、並びに資源の利用に関連するサステナビリティ関連のリスク及び機会に関する情報を開示する</w:t>
      </w:r>
      <w:r w:rsidR="00102FA0">
        <w:rPr>
          <w:rFonts w:cs="MS-Mincho" w:hint="eastAsia"/>
          <w:kern w:val="0"/>
          <w:szCs w:val="21"/>
        </w:rPr>
        <w:t>。</w:t>
      </w:r>
    </w:p>
    <w:p w14:paraId="468AA62D" w14:textId="77777777" w:rsidR="00E61083" w:rsidRPr="00E61083" w:rsidRDefault="00E61083" w:rsidP="00753F9E">
      <w:pPr>
        <w:pStyle w:val="af4"/>
        <w:numPr>
          <w:ilvl w:val="0"/>
          <w:numId w:val="4"/>
        </w:numPr>
        <w:autoSpaceDE w:val="0"/>
        <w:autoSpaceDN w:val="0"/>
        <w:adjustRightInd w:val="0"/>
        <w:ind w:leftChars="0"/>
        <w:rPr>
          <w:rFonts w:cs="MS-Mincho"/>
          <w:kern w:val="0"/>
          <w:szCs w:val="21"/>
        </w:rPr>
      </w:pPr>
      <w:r w:rsidRPr="00E61083">
        <w:rPr>
          <w:rFonts w:cs="MS-Mincho" w:hint="eastAsia"/>
          <w:kern w:val="0"/>
          <w:szCs w:val="21"/>
        </w:rPr>
        <w:t>サステナビリティ関連財務開示が関連する財務諸表を</w:t>
      </w:r>
      <w:r w:rsidR="004D12C3">
        <w:rPr>
          <w:rFonts w:cs="MS-Mincho" w:hint="eastAsia"/>
          <w:kern w:val="0"/>
          <w:szCs w:val="21"/>
        </w:rPr>
        <w:t>識別できる様に</w:t>
      </w:r>
      <w:r w:rsidRPr="00E61083">
        <w:rPr>
          <w:rFonts w:cs="MS-Mincho" w:hint="eastAsia"/>
          <w:kern w:val="0"/>
          <w:szCs w:val="21"/>
        </w:rPr>
        <w:t>開示する。</w:t>
      </w:r>
    </w:p>
    <w:p w14:paraId="75BED37E" w14:textId="511D8EA3" w:rsidR="00D33C6D" w:rsidRPr="000018CC" w:rsidRDefault="007A6D71" w:rsidP="008C2D20">
      <w:pPr>
        <w:autoSpaceDE w:val="0"/>
        <w:autoSpaceDN w:val="0"/>
        <w:adjustRightInd w:val="0"/>
        <w:ind w:leftChars="200" w:left="420" w:firstLineChars="100" w:firstLine="210"/>
        <w:rPr>
          <w:rFonts w:cs="MS-Mincho"/>
          <w:b/>
          <w:kern w:val="0"/>
          <w:szCs w:val="21"/>
        </w:rPr>
      </w:pPr>
      <w:r>
        <w:rPr>
          <w:rFonts w:cs="MS-Mincho" w:hint="eastAsia"/>
          <w:kern w:val="0"/>
          <w:szCs w:val="21"/>
        </w:rPr>
        <w:t>報告企業に関する</w:t>
      </w:r>
      <w:r w:rsidR="00E61083" w:rsidRPr="00E61083">
        <w:rPr>
          <w:rFonts w:cs="MS-Mincho" w:hint="eastAsia"/>
          <w:kern w:val="0"/>
          <w:szCs w:val="21"/>
        </w:rPr>
        <w:t>提案に同意しますか。</w:t>
      </w:r>
      <w:r w:rsidR="00E61083" w:rsidRPr="000018CC">
        <w:rPr>
          <w:rFonts w:cs="MS-Mincho" w:hint="eastAsia"/>
          <w:b/>
          <w:kern w:val="0"/>
          <w:szCs w:val="21"/>
        </w:rPr>
        <w:t>…</w:t>
      </w:r>
      <w:r w:rsidR="00E61083" w:rsidRPr="000018CC">
        <w:rPr>
          <w:rFonts w:cs="MS-Mincho" w:hint="eastAsia"/>
          <w:b/>
          <w:color w:val="006600"/>
          <w:kern w:val="0"/>
          <w:szCs w:val="21"/>
        </w:rPr>
        <w:t>質問</w:t>
      </w:r>
      <w:r w:rsidR="00E61083" w:rsidRPr="000018CC">
        <w:rPr>
          <w:rFonts w:cs="MS-Mincho" w:hint="eastAsia"/>
          <w:b/>
          <w:color w:val="006600"/>
          <w:kern w:val="0"/>
          <w:szCs w:val="21"/>
        </w:rPr>
        <w:t>5</w:t>
      </w:r>
      <w:r w:rsidR="00E61083" w:rsidRPr="000018CC">
        <w:rPr>
          <w:rFonts w:cs="MS-Mincho" w:hint="eastAsia"/>
          <w:b/>
          <w:kern w:val="0"/>
          <w:szCs w:val="21"/>
        </w:rPr>
        <w:t>、</w:t>
      </w:r>
      <w:r w:rsidR="004E2C7D">
        <w:rPr>
          <w:rFonts w:cs="MS-Mincho" w:hint="eastAsia"/>
          <w:b/>
          <w:color w:val="0000FF"/>
          <w:kern w:val="0"/>
          <w:szCs w:val="21"/>
        </w:rPr>
        <w:t>勉強会資料</w:t>
      </w:r>
      <w:r w:rsidR="00E61083" w:rsidRPr="00EE23C7">
        <w:rPr>
          <w:rFonts w:cs="MS-Mincho" w:hint="eastAsia"/>
          <w:b/>
          <w:color w:val="0000FF"/>
          <w:kern w:val="0"/>
          <w:szCs w:val="21"/>
        </w:rPr>
        <w:t>16</w:t>
      </w:r>
      <w:r w:rsidR="00E61083" w:rsidRPr="00EE23C7">
        <w:rPr>
          <w:rFonts w:cs="MS-Mincho" w:hint="eastAsia"/>
          <w:b/>
          <w:color w:val="0000FF"/>
          <w:kern w:val="0"/>
          <w:szCs w:val="21"/>
        </w:rPr>
        <w:t>・</w:t>
      </w:r>
      <w:r w:rsidR="00E61083" w:rsidRPr="00EE23C7">
        <w:rPr>
          <w:rFonts w:cs="MS-Mincho" w:hint="eastAsia"/>
          <w:b/>
          <w:color w:val="0000FF"/>
          <w:kern w:val="0"/>
          <w:szCs w:val="21"/>
        </w:rPr>
        <w:t>17</w:t>
      </w:r>
      <w:r w:rsidR="00E61083" w:rsidRPr="00EE23C7">
        <w:rPr>
          <w:rFonts w:cs="MS-Mincho" w:hint="eastAsia"/>
          <w:b/>
          <w:color w:val="0000FF"/>
          <w:kern w:val="0"/>
          <w:szCs w:val="21"/>
        </w:rPr>
        <w:t>頁</w:t>
      </w:r>
    </w:p>
    <w:p w14:paraId="34C47186" w14:textId="77777777" w:rsidR="000018CC" w:rsidRDefault="000018CC" w:rsidP="00753F9E">
      <w:pPr>
        <w:ind w:leftChars="200" w:left="420"/>
        <w:rPr>
          <w:color w:val="FF0000"/>
        </w:rPr>
      </w:pPr>
    </w:p>
    <w:p w14:paraId="6F43F91E" w14:textId="77777777" w:rsidR="00D33C6D" w:rsidRPr="009423AA" w:rsidRDefault="00D33C6D" w:rsidP="00753F9E">
      <w:pPr>
        <w:ind w:leftChars="200" w:left="420"/>
      </w:pPr>
      <w:r w:rsidRPr="009423AA">
        <w:rPr>
          <w:rFonts w:hint="eastAsia"/>
          <w:color w:val="FF0000"/>
        </w:rPr>
        <w:t>(</w:t>
      </w:r>
      <w:r w:rsidRPr="009423AA">
        <w:rPr>
          <w:color w:val="FF0000"/>
        </w:rPr>
        <w:t>a</w:t>
      </w:r>
      <w:r w:rsidRPr="009423AA">
        <w:rPr>
          <w:rFonts w:hint="eastAsia"/>
          <w:color w:val="FF0000"/>
        </w:rPr>
        <w:t>)</w:t>
      </w:r>
      <w:r w:rsidRPr="009423AA">
        <w:rPr>
          <w:rFonts w:hint="eastAsia"/>
        </w:rPr>
        <w:t xml:space="preserve"> </w:t>
      </w:r>
      <w:r w:rsidRPr="009423AA">
        <w:rPr>
          <w:rFonts w:hint="eastAsia"/>
        </w:rPr>
        <w:t>同意する。</w:t>
      </w:r>
    </w:p>
    <w:p w14:paraId="1DB8F321" w14:textId="77777777" w:rsidR="00D33C6D" w:rsidRPr="009423AA" w:rsidRDefault="00D33C6D" w:rsidP="00753F9E">
      <w:pPr>
        <w:ind w:leftChars="200" w:left="420"/>
      </w:pPr>
      <w:r w:rsidRPr="009423AA">
        <w:rPr>
          <w:rFonts w:hint="eastAsia"/>
          <w:color w:val="FF0000"/>
        </w:rPr>
        <w:t>(</w:t>
      </w:r>
      <w:r w:rsidRPr="009423AA">
        <w:rPr>
          <w:color w:val="FF0000"/>
        </w:rPr>
        <w:t>b</w:t>
      </w:r>
      <w:r w:rsidRPr="009423AA">
        <w:rPr>
          <w:rFonts w:hint="eastAsia"/>
          <w:color w:val="FF0000"/>
        </w:rPr>
        <w:t>)</w:t>
      </w:r>
      <w:r w:rsidRPr="009423AA">
        <w:rPr>
          <w:rFonts w:hint="eastAsia"/>
        </w:rPr>
        <w:t xml:space="preserve"> </w:t>
      </w:r>
      <w:r w:rsidRPr="009423AA">
        <w:rPr>
          <w:rFonts w:hint="eastAsia"/>
        </w:rPr>
        <w:t>同意しない。</w:t>
      </w:r>
    </w:p>
    <w:p w14:paraId="5B53FCF2" w14:textId="77777777" w:rsidR="00D33C6D" w:rsidRPr="009423AA" w:rsidRDefault="00D33C6D" w:rsidP="00753F9E">
      <w:pPr>
        <w:ind w:leftChars="200" w:left="420"/>
      </w:pPr>
      <w:r w:rsidRPr="009423AA">
        <w:rPr>
          <w:rFonts w:hint="eastAsia"/>
          <w:color w:val="FF0000"/>
        </w:rPr>
        <w:t>(</w:t>
      </w:r>
      <w:r w:rsidRPr="009423AA">
        <w:rPr>
          <w:color w:val="FF0000"/>
        </w:rPr>
        <w:t>c</w:t>
      </w:r>
      <w:r w:rsidRPr="009423AA">
        <w:rPr>
          <w:rFonts w:hint="eastAsia"/>
          <w:color w:val="FF0000"/>
        </w:rPr>
        <w:t xml:space="preserve">) </w:t>
      </w:r>
      <w:r w:rsidRPr="009423AA">
        <w:rPr>
          <w:rFonts w:hint="eastAsia"/>
        </w:rPr>
        <w:t>どちらともいえない。</w:t>
      </w:r>
    </w:p>
    <w:p w14:paraId="401BC673" w14:textId="77777777" w:rsidR="000018CC" w:rsidRDefault="000018CC" w:rsidP="000018CC">
      <w:pPr>
        <w:ind w:leftChars="200" w:left="420"/>
        <w:rPr>
          <w:szCs w:val="20"/>
        </w:rPr>
      </w:pPr>
    </w:p>
    <w:p w14:paraId="04991142" w14:textId="77777777" w:rsidR="000018CC" w:rsidRDefault="000018CC" w:rsidP="000018CC">
      <w:pPr>
        <w:ind w:leftChars="200" w:left="420"/>
        <w:rPr>
          <w:szCs w:val="20"/>
        </w:rPr>
      </w:pPr>
      <w:r w:rsidRPr="009423AA">
        <w:rPr>
          <w:szCs w:val="20"/>
        </w:rPr>
        <w:t>【理由】</w:t>
      </w:r>
    </w:p>
    <w:tbl>
      <w:tblPr>
        <w:tblStyle w:val="a3"/>
        <w:tblW w:w="0" w:type="auto"/>
        <w:tblInd w:w="421" w:type="dxa"/>
        <w:tblLook w:val="04A0" w:firstRow="1" w:lastRow="0" w:firstColumn="1" w:lastColumn="0" w:noHBand="0" w:noVBand="1"/>
      </w:tblPr>
      <w:tblGrid>
        <w:gridCol w:w="8073"/>
      </w:tblGrid>
      <w:tr w:rsidR="000018CC" w14:paraId="18955208" w14:textId="77777777" w:rsidTr="00D76B0B">
        <w:tc>
          <w:tcPr>
            <w:tcW w:w="8073" w:type="dxa"/>
          </w:tcPr>
          <w:p w14:paraId="7F37BE88" w14:textId="77777777" w:rsidR="000018CC" w:rsidRDefault="000018CC" w:rsidP="00D76B0B">
            <w:pPr>
              <w:ind w:firstLineChars="100" w:firstLine="210"/>
              <w:rPr>
                <w:szCs w:val="21"/>
              </w:rPr>
            </w:pPr>
          </w:p>
        </w:tc>
      </w:tr>
    </w:tbl>
    <w:p w14:paraId="3378C2AA" w14:textId="77777777" w:rsidR="000018CC" w:rsidRPr="009423AA" w:rsidRDefault="000018CC" w:rsidP="000018CC">
      <w:pPr>
        <w:rPr>
          <w:szCs w:val="21"/>
        </w:rPr>
      </w:pPr>
    </w:p>
    <w:p w14:paraId="3AD0D1B8" w14:textId="77777777" w:rsidR="008F538B" w:rsidRDefault="008F538B">
      <w:pPr>
        <w:widowControl/>
        <w:jc w:val="left"/>
        <w:rPr>
          <w:b/>
          <w:color w:val="FF0000"/>
        </w:rPr>
      </w:pPr>
      <w:r>
        <w:rPr>
          <w:b/>
          <w:color w:val="FF0000"/>
        </w:rPr>
        <w:br w:type="page"/>
      </w:r>
    </w:p>
    <w:p w14:paraId="780A5123" w14:textId="77777777" w:rsidR="00D85826" w:rsidRPr="00E61083" w:rsidRDefault="00D85826" w:rsidP="00753F9E">
      <w:pPr>
        <w:autoSpaceDE w:val="0"/>
        <w:autoSpaceDN w:val="0"/>
        <w:adjustRightInd w:val="0"/>
        <w:ind w:left="422" w:hangingChars="200" w:hanging="422"/>
        <w:rPr>
          <w:b/>
        </w:rPr>
      </w:pPr>
      <w:r w:rsidRPr="00E61083">
        <w:rPr>
          <w:b/>
          <w:color w:val="FF0000"/>
        </w:rPr>
        <w:lastRenderedPageBreak/>
        <w:t>Q</w:t>
      </w:r>
      <w:r w:rsidRPr="00E61083">
        <w:rPr>
          <w:rFonts w:hint="eastAsia"/>
          <w:b/>
          <w:color w:val="FF0000"/>
        </w:rPr>
        <w:t>5</w:t>
      </w:r>
      <w:r w:rsidRPr="00E61083">
        <w:rPr>
          <w:b/>
        </w:rPr>
        <w:t>：</w:t>
      </w:r>
      <w:r w:rsidR="00E61083" w:rsidRPr="00E61083">
        <w:rPr>
          <w:rFonts w:hint="eastAsia"/>
          <w:b/>
        </w:rPr>
        <w:t>つながりのある情報</w:t>
      </w:r>
    </w:p>
    <w:p w14:paraId="3ED7AEFD" w14:textId="5BF6F518" w:rsidR="007830EE" w:rsidRDefault="00E61083" w:rsidP="00753F9E">
      <w:pPr>
        <w:autoSpaceDE w:val="0"/>
        <w:autoSpaceDN w:val="0"/>
        <w:adjustRightInd w:val="0"/>
        <w:ind w:leftChars="200" w:left="420" w:firstLineChars="100" w:firstLine="210"/>
        <w:rPr>
          <w:rFonts w:cs="Calibri"/>
          <w:kern w:val="0"/>
          <w:szCs w:val="21"/>
        </w:rPr>
      </w:pPr>
      <w:r>
        <w:rPr>
          <w:rFonts w:cs="Calibri" w:hint="eastAsia"/>
          <w:kern w:val="0"/>
          <w:szCs w:val="21"/>
        </w:rPr>
        <w:t>S1</w:t>
      </w:r>
      <w:r>
        <w:rPr>
          <w:rFonts w:cs="Calibri" w:hint="eastAsia"/>
          <w:kern w:val="0"/>
          <w:szCs w:val="21"/>
        </w:rPr>
        <w:t>基準</w:t>
      </w:r>
      <w:r w:rsidRPr="00E61083">
        <w:rPr>
          <w:rFonts w:cs="Calibri" w:hint="eastAsia"/>
          <w:kern w:val="0"/>
          <w:szCs w:val="21"/>
        </w:rPr>
        <w:t>案は、情報の</w:t>
      </w:r>
      <w:r w:rsidR="007A6D71">
        <w:rPr>
          <w:rFonts w:cs="Calibri" w:hint="eastAsia"/>
          <w:kern w:val="0"/>
          <w:szCs w:val="21"/>
        </w:rPr>
        <w:t>相互</w:t>
      </w:r>
      <w:r w:rsidRPr="00E61083">
        <w:rPr>
          <w:rFonts w:cs="Calibri" w:hint="eastAsia"/>
          <w:kern w:val="0"/>
          <w:szCs w:val="21"/>
        </w:rPr>
        <w:t>のつながりを</w:t>
      </w:r>
      <w:r w:rsidR="007A6D71">
        <w:rPr>
          <w:rFonts w:cs="Calibri" w:hint="eastAsia"/>
          <w:kern w:val="0"/>
          <w:szCs w:val="21"/>
        </w:rPr>
        <w:t>、</w:t>
      </w:r>
      <w:r w:rsidRPr="00E61083">
        <w:rPr>
          <w:rFonts w:cs="Calibri" w:hint="eastAsia"/>
          <w:kern w:val="0"/>
          <w:szCs w:val="21"/>
        </w:rPr>
        <w:t>一般目的財務報告の利用者が評価できるようにする</w:t>
      </w:r>
      <w:r w:rsidR="00276AC8">
        <w:rPr>
          <w:rFonts w:cs="Calibri" w:hint="eastAsia"/>
          <w:kern w:val="0"/>
          <w:szCs w:val="21"/>
        </w:rPr>
        <w:t>ため、</w:t>
      </w:r>
      <w:r w:rsidR="007830EE">
        <w:rPr>
          <w:rFonts w:cs="Calibri" w:hint="eastAsia"/>
          <w:kern w:val="0"/>
          <w:szCs w:val="21"/>
        </w:rPr>
        <w:t>以下の</w:t>
      </w:r>
      <w:r w:rsidRPr="00E61083">
        <w:rPr>
          <w:rFonts w:cs="Calibri" w:hint="eastAsia"/>
          <w:kern w:val="0"/>
          <w:szCs w:val="21"/>
        </w:rPr>
        <w:t>情報を提供することを要求</w:t>
      </w:r>
      <w:r w:rsidR="007830EE">
        <w:rPr>
          <w:rFonts w:cs="Calibri" w:hint="eastAsia"/>
          <w:kern w:val="0"/>
          <w:szCs w:val="21"/>
        </w:rPr>
        <w:t>しています。</w:t>
      </w:r>
    </w:p>
    <w:p w14:paraId="736102BD" w14:textId="77777777" w:rsidR="000715AA" w:rsidRDefault="007830EE" w:rsidP="00753F9E">
      <w:pPr>
        <w:pStyle w:val="af4"/>
        <w:numPr>
          <w:ilvl w:val="0"/>
          <w:numId w:val="5"/>
        </w:numPr>
        <w:autoSpaceDE w:val="0"/>
        <w:autoSpaceDN w:val="0"/>
        <w:adjustRightInd w:val="0"/>
        <w:ind w:leftChars="0"/>
        <w:rPr>
          <w:rFonts w:cs="MS-Mincho"/>
          <w:kern w:val="0"/>
          <w:szCs w:val="21"/>
        </w:rPr>
      </w:pPr>
      <w:r>
        <w:rPr>
          <w:rFonts w:cs="Calibri" w:hint="eastAsia"/>
          <w:kern w:val="0"/>
          <w:szCs w:val="21"/>
        </w:rPr>
        <w:t>サステナビリティ関連の各種リスク及び機会のつながり</w:t>
      </w:r>
      <w:r w:rsidR="00D85826" w:rsidRPr="007830EE">
        <w:rPr>
          <w:rFonts w:cs="MS-Mincho" w:hint="eastAsia"/>
          <w:kern w:val="0"/>
          <w:szCs w:val="21"/>
        </w:rPr>
        <w:t>。</w:t>
      </w:r>
    </w:p>
    <w:p w14:paraId="6BB2FCE7" w14:textId="77777777" w:rsidR="007830EE" w:rsidRDefault="007830EE" w:rsidP="00753F9E">
      <w:pPr>
        <w:pStyle w:val="af4"/>
        <w:numPr>
          <w:ilvl w:val="0"/>
          <w:numId w:val="5"/>
        </w:numPr>
        <w:autoSpaceDE w:val="0"/>
        <w:autoSpaceDN w:val="0"/>
        <w:adjustRightInd w:val="0"/>
        <w:ind w:leftChars="0"/>
        <w:rPr>
          <w:rFonts w:cs="MS-Mincho"/>
          <w:kern w:val="0"/>
          <w:szCs w:val="21"/>
        </w:rPr>
      </w:pPr>
      <w:r>
        <w:rPr>
          <w:rFonts w:cs="MS-Mincho" w:hint="eastAsia"/>
          <w:kern w:val="0"/>
          <w:szCs w:val="21"/>
        </w:rPr>
        <w:t>当該情報が財務諸表における情報とどのように結びついているか。</w:t>
      </w:r>
    </w:p>
    <w:p w14:paraId="4C9D07A7" w14:textId="3883706F" w:rsidR="007830EE" w:rsidRPr="007830EE" w:rsidRDefault="007A6D71" w:rsidP="00753F9E">
      <w:pPr>
        <w:autoSpaceDE w:val="0"/>
        <w:autoSpaceDN w:val="0"/>
        <w:adjustRightInd w:val="0"/>
        <w:ind w:leftChars="200" w:left="420" w:firstLineChars="100" w:firstLine="210"/>
        <w:rPr>
          <w:rFonts w:cs="MS-Mincho"/>
          <w:kern w:val="0"/>
          <w:szCs w:val="21"/>
        </w:rPr>
      </w:pPr>
      <w:r>
        <w:rPr>
          <w:rFonts w:cs="MS-Mincho" w:hint="eastAsia"/>
          <w:kern w:val="0"/>
          <w:szCs w:val="21"/>
        </w:rPr>
        <w:t>情報のつながりに関する</w:t>
      </w:r>
      <w:r w:rsidR="00806263">
        <w:rPr>
          <w:rFonts w:cs="MS-Mincho" w:hint="eastAsia"/>
          <w:kern w:val="0"/>
          <w:szCs w:val="21"/>
        </w:rPr>
        <w:t>要求事項は明確</w:t>
      </w:r>
      <w:r w:rsidR="00276AC8">
        <w:rPr>
          <w:rFonts w:cs="MS-Mincho" w:hint="eastAsia"/>
          <w:kern w:val="0"/>
          <w:szCs w:val="21"/>
        </w:rPr>
        <w:t>で、</w:t>
      </w:r>
      <w:r w:rsidR="00806263">
        <w:rPr>
          <w:rFonts w:cs="MS-Mincho" w:hint="eastAsia"/>
          <w:kern w:val="0"/>
          <w:szCs w:val="21"/>
        </w:rPr>
        <w:t>適切</w:t>
      </w:r>
      <w:r w:rsidR="00417BB9">
        <w:rPr>
          <w:rFonts w:cs="MS-Mincho" w:hint="eastAsia"/>
          <w:kern w:val="0"/>
          <w:szCs w:val="21"/>
        </w:rPr>
        <w:t>だ</w:t>
      </w:r>
      <w:r w:rsidR="00806263">
        <w:rPr>
          <w:rFonts w:cs="MS-Mincho" w:hint="eastAsia"/>
          <w:kern w:val="0"/>
          <w:szCs w:val="21"/>
        </w:rPr>
        <w:t>と思いますか</w:t>
      </w:r>
      <w:r w:rsidR="007830EE" w:rsidRPr="007830EE">
        <w:rPr>
          <w:rFonts w:cs="MS-Mincho" w:hint="eastAsia"/>
          <w:kern w:val="0"/>
          <w:szCs w:val="21"/>
        </w:rPr>
        <w:t>。</w:t>
      </w:r>
    </w:p>
    <w:p w14:paraId="3F3B7480" w14:textId="75F5D9E7" w:rsidR="00D85826" w:rsidRPr="000018CC" w:rsidRDefault="007830EE" w:rsidP="008C2D20">
      <w:pPr>
        <w:autoSpaceDE w:val="0"/>
        <w:autoSpaceDN w:val="0"/>
        <w:adjustRightInd w:val="0"/>
        <w:ind w:leftChars="200" w:left="420"/>
        <w:jc w:val="right"/>
        <w:rPr>
          <w:b/>
        </w:rPr>
      </w:pPr>
      <w:r w:rsidRPr="000018CC">
        <w:rPr>
          <w:rFonts w:cs="MS-Mincho" w:hint="eastAsia"/>
          <w:b/>
          <w:kern w:val="0"/>
          <w:szCs w:val="21"/>
        </w:rPr>
        <w:t>…</w:t>
      </w:r>
      <w:r w:rsidRPr="000018CC">
        <w:rPr>
          <w:rFonts w:cs="MS-Mincho" w:hint="eastAsia"/>
          <w:b/>
          <w:color w:val="006600"/>
          <w:kern w:val="0"/>
          <w:szCs w:val="21"/>
        </w:rPr>
        <w:t>質問</w:t>
      </w:r>
      <w:r w:rsidRPr="000018CC">
        <w:rPr>
          <w:rFonts w:cs="MS-Mincho" w:hint="eastAsia"/>
          <w:b/>
          <w:color w:val="006600"/>
          <w:kern w:val="0"/>
          <w:szCs w:val="21"/>
        </w:rPr>
        <w:t>6</w:t>
      </w:r>
      <w:r w:rsidRPr="000018CC">
        <w:rPr>
          <w:rFonts w:cs="MS-Mincho" w:hint="eastAsia"/>
          <w:b/>
          <w:kern w:val="0"/>
          <w:szCs w:val="21"/>
        </w:rPr>
        <w:t>、</w:t>
      </w:r>
      <w:r w:rsidR="004E2C7D">
        <w:rPr>
          <w:rFonts w:cs="MS-Mincho" w:hint="eastAsia"/>
          <w:b/>
          <w:color w:val="0000FF"/>
          <w:kern w:val="0"/>
          <w:szCs w:val="21"/>
        </w:rPr>
        <w:t>勉強会資料</w:t>
      </w:r>
      <w:r w:rsidRPr="00EE23C7">
        <w:rPr>
          <w:rFonts w:cs="MS-Mincho" w:hint="eastAsia"/>
          <w:b/>
          <w:color w:val="0000FF"/>
          <w:kern w:val="0"/>
          <w:szCs w:val="21"/>
        </w:rPr>
        <w:t>17</w:t>
      </w:r>
      <w:r w:rsidRPr="00EE23C7">
        <w:rPr>
          <w:rFonts w:cs="MS-Mincho" w:hint="eastAsia"/>
          <w:b/>
          <w:color w:val="0000FF"/>
          <w:kern w:val="0"/>
          <w:szCs w:val="21"/>
        </w:rPr>
        <w:t>頁</w:t>
      </w:r>
    </w:p>
    <w:p w14:paraId="66F11C61" w14:textId="77777777" w:rsidR="000018CC" w:rsidRDefault="000018CC" w:rsidP="00753F9E">
      <w:pPr>
        <w:ind w:leftChars="200" w:left="420"/>
        <w:rPr>
          <w:color w:val="FF0000"/>
        </w:rPr>
      </w:pPr>
    </w:p>
    <w:p w14:paraId="4ADA92D3" w14:textId="4DF47A5A" w:rsidR="00D85826" w:rsidRPr="009423AA" w:rsidRDefault="00D85826" w:rsidP="00753F9E">
      <w:pPr>
        <w:ind w:leftChars="200" w:left="420"/>
      </w:pPr>
      <w:r w:rsidRPr="009423AA">
        <w:rPr>
          <w:rFonts w:hint="eastAsia"/>
          <w:color w:val="FF0000"/>
        </w:rPr>
        <w:t>(</w:t>
      </w:r>
      <w:r w:rsidRPr="009423AA">
        <w:rPr>
          <w:color w:val="FF0000"/>
        </w:rPr>
        <w:t>a</w:t>
      </w:r>
      <w:r w:rsidRPr="009423AA">
        <w:rPr>
          <w:rFonts w:hint="eastAsia"/>
          <w:color w:val="FF0000"/>
        </w:rPr>
        <w:t>)</w:t>
      </w:r>
      <w:r w:rsidRPr="009423AA">
        <w:rPr>
          <w:rFonts w:hint="eastAsia"/>
        </w:rPr>
        <w:t xml:space="preserve"> </w:t>
      </w:r>
      <w:r w:rsidR="00806263">
        <w:rPr>
          <w:rFonts w:hint="eastAsia"/>
        </w:rPr>
        <w:t>明確</w:t>
      </w:r>
      <w:r w:rsidR="00276AC8">
        <w:rPr>
          <w:rFonts w:hint="eastAsia"/>
        </w:rPr>
        <w:t>で</w:t>
      </w:r>
      <w:r w:rsidR="00806263">
        <w:rPr>
          <w:rFonts w:hint="eastAsia"/>
        </w:rPr>
        <w:t>適切</w:t>
      </w:r>
      <w:r w:rsidR="00276AC8">
        <w:rPr>
          <w:rFonts w:hint="eastAsia"/>
        </w:rPr>
        <w:t>だと思</w:t>
      </w:r>
      <w:r w:rsidR="007A6D71">
        <w:rPr>
          <w:rFonts w:hint="eastAsia"/>
        </w:rPr>
        <w:t>う</w:t>
      </w:r>
      <w:r w:rsidRPr="009423AA">
        <w:rPr>
          <w:rFonts w:hint="eastAsia"/>
        </w:rPr>
        <w:t>。</w:t>
      </w:r>
    </w:p>
    <w:p w14:paraId="3E3F7D79" w14:textId="3706AF0E" w:rsidR="00D85826" w:rsidRPr="009423AA" w:rsidRDefault="00D85826" w:rsidP="00753F9E">
      <w:pPr>
        <w:ind w:leftChars="200" w:left="420"/>
      </w:pPr>
      <w:r w:rsidRPr="009423AA">
        <w:rPr>
          <w:rFonts w:hint="eastAsia"/>
          <w:color w:val="FF0000"/>
        </w:rPr>
        <w:t>(</w:t>
      </w:r>
      <w:r w:rsidRPr="009423AA">
        <w:rPr>
          <w:color w:val="FF0000"/>
        </w:rPr>
        <w:t>b</w:t>
      </w:r>
      <w:r w:rsidRPr="009423AA">
        <w:rPr>
          <w:rFonts w:hint="eastAsia"/>
          <w:color w:val="FF0000"/>
        </w:rPr>
        <w:t>)</w:t>
      </w:r>
      <w:r w:rsidRPr="009423AA">
        <w:rPr>
          <w:rFonts w:hint="eastAsia"/>
        </w:rPr>
        <w:t xml:space="preserve"> </w:t>
      </w:r>
      <w:r w:rsidR="00806263">
        <w:rPr>
          <w:rFonts w:hint="eastAsia"/>
        </w:rPr>
        <w:t>明確</w:t>
      </w:r>
      <w:r w:rsidR="00276AC8">
        <w:rPr>
          <w:rFonts w:hint="eastAsia"/>
        </w:rPr>
        <w:t>ではない、</w:t>
      </w:r>
      <w:r w:rsidR="00806263">
        <w:rPr>
          <w:rFonts w:hint="eastAsia"/>
        </w:rPr>
        <w:t>適切ではない</w:t>
      </w:r>
      <w:r w:rsidR="00276AC8">
        <w:rPr>
          <w:rFonts w:hint="eastAsia"/>
        </w:rPr>
        <w:t>と思う</w:t>
      </w:r>
      <w:r w:rsidRPr="009423AA">
        <w:rPr>
          <w:rFonts w:hint="eastAsia"/>
        </w:rPr>
        <w:t>。</w:t>
      </w:r>
    </w:p>
    <w:p w14:paraId="24BD561D" w14:textId="77777777" w:rsidR="00D85826" w:rsidRPr="009423AA" w:rsidRDefault="00D85826" w:rsidP="00753F9E">
      <w:pPr>
        <w:ind w:leftChars="200" w:left="420"/>
      </w:pPr>
      <w:r w:rsidRPr="009423AA">
        <w:rPr>
          <w:rFonts w:hint="eastAsia"/>
          <w:color w:val="FF0000"/>
        </w:rPr>
        <w:t>(</w:t>
      </w:r>
      <w:r w:rsidRPr="009423AA">
        <w:rPr>
          <w:color w:val="FF0000"/>
        </w:rPr>
        <w:t>c</w:t>
      </w:r>
      <w:r w:rsidRPr="009423AA">
        <w:rPr>
          <w:rFonts w:hint="eastAsia"/>
          <w:color w:val="FF0000"/>
        </w:rPr>
        <w:t xml:space="preserve">) </w:t>
      </w:r>
      <w:r w:rsidRPr="009423AA">
        <w:rPr>
          <w:rFonts w:hint="eastAsia"/>
        </w:rPr>
        <w:t>どちらともいえない。</w:t>
      </w:r>
    </w:p>
    <w:p w14:paraId="0E9D5122" w14:textId="77777777" w:rsidR="000018CC" w:rsidRDefault="000018CC" w:rsidP="000018CC">
      <w:pPr>
        <w:ind w:leftChars="200" w:left="420"/>
        <w:rPr>
          <w:szCs w:val="20"/>
        </w:rPr>
      </w:pPr>
    </w:p>
    <w:p w14:paraId="443E3A7A" w14:textId="77777777" w:rsidR="000018CC" w:rsidRDefault="000018CC" w:rsidP="000018CC">
      <w:pPr>
        <w:ind w:leftChars="200" w:left="420"/>
        <w:rPr>
          <w:szCs w:val="20"/>
        </w:rPr>
      </w:pPr>
      <w:r w:rsidRPr="009423AA">
        <w:rPr>
          <w:szCs w:val="20"/>
        </w:rPr>
        <w:t>【理由】</w:t>
      </w:r>
    </w:p>
    <w:tbl>
      <w:tblPr>
        <w:tblStyle w:val="a3"/>
        <w:tblW w:w="0" w:type="auto"/>
        <w:tblInd w:w="421" w:type="dxa"/>
        <w:tblLook w:val="04A0" w:firstRow="1" w:lastRow="0" w:firstColumn="1" w:lastColumn="0" w:noHBand="0" w:noVBand="1"/>
      </w:tblPr>
      <w:tblGrid>
        <w:gridCol w:w="8073"/>
      </w:tblGrid>
      <w:tr w:rsidR="000018CC" w14:paraId="5EDCC8EC" w14:textId="77777777" w:rsidTr="00D76B0B">
        <w:tc>
          <w:tcPr>
            <w:tcW w:w="8073" w:type="dxa"/>
          </w:tcPr>
          <w:p w14:paraId="22562BD8" w14:textId="77777777" w:rsidR="000018CC" w:rsidRDefault="000018CC" w:rsidP="00D76B0B">
            <w:pPr>
              <w:ind w:firstLineChars="100" w:firstLine="210"/>
              <w:rPr>
                <w:szCs w:val="21"/>
              </w:rPr>
            </w:pPr>
          </w:p>
        </w:tc>
      </w:tr>
    </w:tbl>
    <w:p w14:paraId="5714DC33" w14:textId="77777777" w:rsidR="000018CC" w:rsidRPr="009423AA" w:rsidRDefault="000018CC" w:rsidP="000018CC">
      <w:pPr>
        <w:rPr>
          <w:szCs w:val="21"/>
        </w:rPr>
      </w:pPr>
    </w:p>
    <w:p w14:paraId="565081E5" w14:textId="77777777" w:rsidR="008F538B" w:rsidRDefault="008F538B">
      <w:pPr>
        <w:widowControl/>
        <w:jc w:val="left"/>
        <w:rPr>
          <w:b/>
          <w:color w:val="FF0000"/>
        </w:rPr>
      </w:pPr>
      <w:r>
        <w:rPr>
          <w:b/>
          <w:color w:val="FF0000"/>
        </w:rPr>
        <w:br w:type="page"/>
      </w:r>
    </w:p>
    <w:p w14:paraId="69940136" w14:textId="77777777" w:rsidR="000F4FFD" w:rsidRPr="00EB33C9" w:rsidRDefault="000F4FFD" w:rsidP="00753F9E">
      <w:pPr>
        <w:autoSpaceDE w:val="0"/>
        <w:autoSpaceDN w:val="0"/>
        <w:adjustRightInd w:val="0"/>
        <w:ind w:left="422" w:hangingChars="200" w:hanging="422"/>
        <w:rPr>
          <w:b/>
        </w:rPr>
      </w:pPr>
      <w:r w:rsidRPr="00EB33C9">
        <w:rPr>
          <w:b/>
          <w:color w:val="FF0000"/>
        </w:rPr>
        <w:lastRenderedPageBreak/>
        <w:t>Q</w:t>
      </w:r>
      <w:r w:rsidRPr="00EB33C9">
        <w:rPr>
          <w:rFonts w:hint="eastAsia"/>
          <w:b/>
          <w:color w:val="FF0000"/>
        </w:rPr>
        <w:t>6</w:t>
      </w:r>
      <w:r w:rsidRPr="00EB33C9">
        <w:rPr>
          <w:b/>
        </w:rPr>
        <w:t>：</w:t>
      </w:r>
      <w:r w:rsidR="007830EE" w:rsidRPr="00EB33C9">
        <w:rPr>
          <w:rFonts w:hint="eastAsia"/>
          <w:b/>
        </w:rPr>
        <w:t>適正な表示</w:t>
      </w:r>
    </w:p>
    <w:p w14:paraId="6DFF5858" w14:textId="10D3CFEB" w:rsidR="00A31700" w:rsidRPr="009423AA" w:rsidRDefault="007830EE" w:rsidP="00753F9E">
      <w:pPr>
        <w:autoSpaceDE w:val="0"/>
        <w:autoSpaceDN w:val="0"/>
        <w:adjustRightInd w:val="0"/>
        <w:ind w:leftChars="200" w:left="420" w:firstLineChars="100" w:firstLine="210"/>
        <w:rPr>
          <w:rFonts w:cs="MS-Mincho"/>
          <w:kern w:val="0"/>
          <w:szCs w:val="21"/>
        </w:rPr>
      </w:pPr>
      <w:r>
        <w:rPr>
          <w:rFonts w:cs="Calibri" w:hint="eastAsia"/>
          <w:kern w:val="0"/>
          <w:szCs w:val="21"/>
        </w:rPr>
        <w:t>S1</w:t>
      </w:r>
      <w:r>
        <w:rPr>
          <w:rFonts w:cs="Calibri" w:hint="eastAsia"/>
          <w:kern w:val="0"/>
          <w:szCs w:val="21"/>
        </w:rPr>
        <w:t>基準</w:t>
      </w:r>
      <w:r w:rsidRPr="007830EE">
        <w:rPr>
          <w:rFonts w:cs="Calibri" w:hint="eastAsia"/>
          <w:kern w:val="0"/>
          <w:szCs w:val="21"/>
        </w:rPr>
        <w:t>案は、企業がさらされているサステナビリティ関連のリスク及び機会を適正に表示するために、完全な</w:t>
      </w:r>
      <w:r w:rsidRPr="007830EE">
        <w:rPr>
          <w:rFonts w:cs="Calibri" w:hint="eastAsia"/>
          <w:kern w:val="0"/>
          <w:szCs w:val="21"/>
        </w:rPr>
        <w:t>1</w:t>
      </w:r>
      <w:r w:rsidRPr="007830EE">
        <w:rPr>
          <w:rFonts w:cs="Calibri" w:hint="eastAsia"/>
          <w:kern w:val="0"/>
          <w:szCs w:val="21"/>
        </w:rPr>
        <w:t>組のサステナビリティ関連財務開示を要求することを提案して</w:t>
      </w:r>
      <w:r>
        <w:rPr>
          <w:rFonts w:cs="Calibri" w:hint="eastAsia"/>
          <w:kern w:val="0"/>
          <w:szCs w:val="21"/>
        </w:rPr>
        <w:t>います。企業は</w:t>
      </w:r>
      <w:r w:rsidRPr="007830EE">
        <w:rPr>
          <w:rFonts w:cs="Calibri" w:hint="eastAsia"/>
          <w:kern w:val="0"/>
          <w:szCs w:val="21"/>
        </w:rPr>
        <w:t>サステナビリティ関連のリスク</w:t>
      </w:r>
      <w:r w:rsidR="00276AC8">
        <w:rPr>
          <w:rFonts w:cs="Calibri" w:hint="eastAsia"/>
          <w:kern w:val="0"/>
          <w:szCs w:val="21"/>
        </w:rPr>
        <w:t>と</w:t>
      </w:r>
      <w:r w:rsidRPr="007830EE">
        <w:rPr>
          <w:rFonts w:cs="Calibri" w:hint="eastAsia"/>
          <w:kern w:val="0"/>
          <w:szCs w:val="21"/>
        </w:rPr>
        <w:t>機会を識別するために、</w:t>
      </w:r>
      <w:r w:rsidR="00EB33C9">
        <w:rPr>
          <w:rFonts w:cs="Calibri" w:hint="eastAsia"/>
          <w:kern w:val="0"/>
          <w:szCs w:val="21"/>
        </w:rPr>
        <w:t>関連する</w:t>
      </w:r>
      <w:r w:rsidRPr="007830EE">
        <w:rPr>
          <w:rFonts w:cs="Calibri" w:hint="eastAsia"/>
          <w:kern w:val="0"/>
          <w:szCs w:val="21"/>
        </w:rPr>
        <w:t>IFRS</w:t>
      </w:r>
      <w:r w:rsidRPr="007830EE">
        <w:rPr>
          <w:rFonts w:cs="Calibri" w:hint="eastAsia"/>
          <w:kern w:val="0"/>
          <w:szCs w:val="21"/>
        </w:rPr>
        <w:t>サステナビリティ開示基準</w:t>
      </w:r>
      <w:r w:rsidR="00EB33C9">
        <w:rPr>
          <w:rFonts w:cs="Calibri" w:hint="eastAsia"/>
          <w:kern w:val="0"/>
          <w:szCs w:val="21"/>
        </w:rPr>
        <w:t>（「気候</w:t>
      </w:r>
      <w:r w:rsidR="00417BB9">
        <w:rPr>
          <w:rFonts w:cs="Calibri" w:hint="eastAsia"/>
          <w:kern w:val="0"/>
          <w:szCs w:val="21"/>
        </w:rPr>
        <w:t>関連</w:t>
      </w:r>
      <w:r w:rsidR="00EB33C9">
        <w:rPr>
          <w:rFonts w:cs="Calibri" w:hint="eastAsia"/>
          <w:kern w:val="0"/>
          <w:szCs w:val="21"/>
        </w:rPr>
        <w:t>開示」等）</w:t>
      </w:r>
      <w:r w:rsidRPr="007830EE">
        <w:rPr>
          <w:rFonts w:cs="Calibri" w:hint="eastAsia"/>
          <w:kern w:val="0"/>
          <w:szCs w:val="21"/>
        </w:rPr>
        <w:t>に加え</w:t>
      </w:r>
      <w:r w:rsidR="00276AC8">
        <w:rPr>
          <w:rFonts w:cs="Calibri" w:hint="eastAsia"/>
          <w:kern w:val="0"/>
          <w:szCs w:val="21"/>
        </w:rPr>
        <w:t>て</w:t>
      </w:r>
      <w:r w:rsidRPr="007830EE">
        <w:rPr>
          <w:rFonts w:cs="Calibri" w:hint="eastAsia"/>
          <w:kern w:val="0"/>
          <w:szCs w:val="21"/>
        </w:rPr>
        <w:t>、</w:t>
      </w:r>
      <w:r w:rsidR="00EB33C9">
        <w:rPr>
          <w:rFonts w:cs="Calibri" w:hint="eastAsia"/>
          <w:kern w:val="0"/>
          <w:szCs w:val="21"/>
        </w:rPr>
        <w:t>IFRS</w:t>
      </w:r>
      <w:r w:rsidR="00EB33C9">
        <w:rPr>
          <w:rFonts w:cs="Calibri" w:hint="eastAsia"/>
          <w:kern w:val="0"/>
          <w:szCs w:val="21"/>
        </w:rPr>
        <w:t>サステナビリティ開示基準が存在しない場合</w:t>
      </w:r>
      <w:r w:rsidR="00276AC8">
        <w:rPr>
          <w:rFonts w:cs="Calibri" w:hint="eastAsia"/>
          <w:kern w:val="0"/>
          <w:szCs w:val="21"/>
        </w:rPr>
        <w:t>には</w:t>
      </w:r>
      <w:r w:rsidR="00EB33C9">
        <w:rPr>
          <w:rFonts w:cs="Calibri" w:hint="eastAsia"/>
          <w:kern w:val="0"/>
          <w:szCs w:val="21"/>
        </w:rPr>
        <w:t>、</w:t>
      </w:r>
      <w:r w:rsidRPr="007830EE">
        <w:rPr>
          <w:rFonts w:cs="Calibri" w:hint="eastAsia"/>
          <w:kern w:val="0"/>
          <w:szCs w:val="21"/>
        </w:rPr>
        <w:t>SASB</w:t>
      </w:r>
      <w:r w:rsidRPr="007830EE">
        <w:rPr>
          <w:rFonts w:cs="Calibri" w:hint="eastAsia"/>
          <w:kern w:val="0"/>
          <w:szCs w:val="21"/>
        </w:rPr>
        <w:t>スタンダード</w:t>
      </w:r>
      <w:r w:rsidR="00EB33C9">
        <w:rPr>
          <w:rFonts w:cs="Calibri" w:hint="eastAsia"/>
          <w:kern w:val="0"/>
          <w:szCs w:val="21"/>
        </w:rPr>
        <w:t>、</w:t>
      </w:r>
      <w:r w:rsidRPr="007830EE">
        <w:rPr>
          <w:rFonts w:cs="Calibri" w:hint="eastAsia"/>
          <w:kern w:val="0"/>
          <w:szCs w:val="21"/>
        </w:rPr>
        <w:t>CDSB</w:t>
      </w:r>
      <w:r w:rsidRPr="007830EE">
        <w:rPr>
          <w:rFonts w:cs="Calibri" w:hint="eastAsia"/>
          <w:kern w:val="0"/>
          <w:szCs w:val="21"/>
        </w:rPr>
        <w:t>フレームワーク適用ガイダンス</w:t>
      </w:r>
      <w:r w:rsidR="00276AC8">
        <w:rPr>
          <w:rFonts w:cs="Calibri" w:hint="eastAsia"/>
          <w:kern w:val="0"/>
          <w:szCs w:val="21"/>
        </w:rPr>
        <w:t>や</w:t>
      </w:r>
      <w:r w:rsidRPr="007830EE">
        <w:rPr>
          <w:rFonts w:cs="Calibri" w:hint="eastAsia"/>
          <w:kern w:val="0"/>
          <w:szCs w:val="21"/>
        </w:rPr>
        <w:t>、</w:t>
      </w:r>
      <w:r w:rsidR="00276AC8">
        <w:rPr>
          <w:rFonts w:cs="Calibri" w:hint="eastAsia"/>
          <w:kern w:val="0"/>
          <w:szCs w:val="21"/>
        </w:rPr>
        <w:t>利用者のニーズを満たす</w:t>
      </w:r>
      <w:r w:rsidRPr="007830EE">
        <w:rPr>
          <w:rFonts w:cs="Calibri" w:hint="eastAsia"/>
          <w:kern w:val="0"/>
          <w:szCs w:val="21"/>
        </w:rPr>
        <w:t>他の基準</w:t>
      </w:r>
      <w:r w:rsidR="00276AC8">
        <w:rPr>
          <w:rFonts w:cs="Calibri" w:hint="eastAsia"/>
          <w:kern w:val="0"/>
          <w:szCs w:val="21"/>
        </w:rPr>
        <w:t>設定主体による公表文書や</w:t>
      </w:r>
      <w:r w:rsidR="00EB33C9">
        <w:rPr>
          <w:rFonts w:cs="Calibri" w:hint="eastAsia"/>
          <w:kern w:val="0"/>
          <w:szCs w:val="21"/>
        </w:rPr>
        <w:t>他の</w:t>
      </w:r>
      <w:r w:rsidR="00276AC8">
        <w:rPr>
          <w:rFonts w:cs="Calibri" w:hint="eastAsia"/>
          <w:kern w:val="0"/>
          <w:szCs w:val="21"/>
        </w:rPr>
        <w:t>情報</w:t>
      </w:r>
      <w:r w:rsidR="00EB33C9">
        <w:rPr>
          <w:rFonts w:cs="Calibri" w:hint="eastAsia"/>
          <w:kern w:val="0"/>
          <w:szCs w:val="21"/>
        </w:rPr>
        <w:t>源</w:t>
      </w:r>
      <w:r w:rsidR="00276AC8">
        <w:rPr>
          <w:rFonts w:cs="Calibri" w:hint="eastAsia"/>
          <w:kern w:val="0"/>
          <w:szCs w:val="21"/>
        </w:rPr>
        <w:t>など</w:t>
      </w:r>
      <w:r w:rsidRPr="007830EE">
        <w:rPr>
          <w:rFonts w:cs="Calibri" w:hint="eastAsia"/>
          <w:kern w:val="0"/>
          <w:szCs w:val="21"/>
        </w:rPr>
        <w:t>も考慮しなければならない</w:t>
      </w:r>
      <w:r w:rsidR="00EB33C9">
        <w:rPr>
          <w:rFonts w:cs="Calibri" w:hint="eastAsia"/>
          <w:kern w:val="0"/>
          <w:szCs w:val="21"/>
        </w:rPr>
        <w:t>としています</w:t>
      </w:r>
      <w:r w:rsidR="000F4FFD" w:rsidRPr="009423AA">
        <w:rPr>
          <w:rFonts w:cs="MS-Mincho" w:hint="eastAsia"/>
          <w:kern w:val="0"/>
          <w:szCs w:val="21"/>
        </w:rPr>
        <w:t>。</w:t>
      </w:r>
    </w:p>
    <w:p w14:paraId="5ECF2174" w14:textId="73B57930" w:rsidR="00E0640E" w:rsidRPr="000018CC" w:rsidRDefault="007A6D71" w:rsidP="008C2D20">
      <w:pPr>
        <w:autoSpaceDE w:val="0"/>
        <w:autoSpaceDN w:val="0"/>
        <w:adjustRightInd w:val="0"/>
        <w:ind w:leftChars="200" w:left="420" w:firstLineChars="100" w:firstLine="210"/>
        <w:rPr>
          <w:b/>
        </w:rPr>
      </w:pPr>
      <w:r>
        <w:rPr>
          <w:rFonts w:cs="MS-Mincho" w:hint="eastAsia"/>
          <w:kern w:val="0"/>
          <w:szCs w:val="21"/>
        </w:rPr>
        <w:t>適正な表示に関する</w:t>
      </w:r>
      <w:r w:rsidR="00EB33C9" w:rsidRPr="007830EE">
        <w:rPr>
          <w:rFonts w:cs="MS-Mincho" w:hint="eastAsia"/>
          <w:kern w:val="0"/>
          <w:szCs w:val="21"/>
        </w:rPr>
        <w:t>提案に同意しますか。</w:t>
      </w:r>
      <w:r w:rsidR="00EB33C9" w:rsidRPr="000018CC">
        <w:rPr>
          <w:rFonts w:hint="eastAsia"/>
          <w:b/>
        </w:rPr>
        <w:t>…</w:t>
      </w:r>
      <w:r w:rsidR="00EB33C9" w:rsidRPr="00EE23C7">
        <w:rPr>
          <w:rFonts w:hint="eastAsia"/>
          <w:b/>
          <w:color w:val="006600"/>
        </w:rPr>
        <w:t>質問</w:t>
      </w:r>
      <w:r w:rsidR="00EB33C9" w:rsidRPr="00EE23C7">
        <w:rPr>
          <w:rFonts w:hint="eastAsia"/>
          <w:b/>
          <w:color w:val="006600"/>
        </w:rPr>
        <w:t>7</w:t>
      </w:r>
      <w:r w:rsidR="00EB33C9" w:rsidRPr="000018CC">
        <w:rPr>
          <w:rFonts w:hint="eastAsia"/>
          <w:b/>
        </w:rPr>
        <w:t>、</w:t>
      </w:r>
      <w:r w:rsidR="004E2C7D">
        <w:rPr>
          <w:rFonts w:hint="eastAsia"/>
          <w:b/>
          <w:color w:val="0000FF"/>
        </w:rPr>
        <w:t>勉強会資料</w:t>
      </w:r>
      <w:r w:rsidR="00EB33C9" w:rsidRPr="00EE23C7">
        <w:rPr>
          <w:rFonts w:hint="eastAsia"/>
          <w:b/>
          <w:color w:val="0000FF"/>
        </w:rPr>
        <w:t>1</w:t>
      </w:r>
      <w:r w:rsidR="00EE36FD" w:rsidRPr="00EE23C7">
        <w:rPr>
          <w:rFonts w:hint="eastAsia"/>
          <w:b/>
          <w:color w:val="0000FF"/>
        </w:rPr>
        <w:t>5</w:t>
      </w:r>
      <w:r w:rsidR="00EE36FD" w:rsidRPr="00EE23C7">
        <w:rPr>
          <w:rFonts w:hint="eastAsia"/>
          <w:b/>
          <w:color w:val="0000FF"/>
        </w:rPr>
        <w:t>・</w:t>
      </w:r>
      <w:r w:rsidR="00EE36FD" w:rsidRPr="00EE23C7">
        <w:rPr>
          <w:rFonts w:hint="eastAsia"/>
          <w:b/>
          <w:color w:val="0000FF"/>
        </w:rPr>
        <w:t>17</w:t>
      </w:r>
      <w:r w:rsidR="00EB33C9" w:rsidRPr="00EE23C7">
        <w:rPr>
          <w:rFonts w:hint="eastAsia"/>
          <w:b/>
          <w:color w:val="0000FF"/>
        </w:rPr>
        <w:t>頁</w:t>
      </w:r>
    </w:p>
    <w:p w14:paraId="4B434677" w14:textId="77777777" w:rsidR="000018CC" w:rsidRDefault="000018CC" w:rsidP="00753F9E">
      <w:pPr>
        <w:ind w:leftChars="200" w:left="420"/>
        <w:rPr>
          <w:color w:val="FF0000"/>
        </w:rPr>
      </w:pPr>
    </w:p>
    <w:p w14:paraId="6EF32F93" w14:textId="77777777" w:rsidR="000F4FFD" w:rsidRPr="009423AA" w:rsidRDefault="000F4FFD" w:rsidP="00753F9E">
      <w:pPr>
        <w:ind w:leftChars="200" w:left="420"/>
      </w:pPr>
      <w:r w:rsidRPr="009423AA">
        <w:rPr>
          <w:rFonts w:hint="eastAsia"/>
          <w:color w:val="FF0000"/>
        </w:rPr>
        <w:t>(</w:t>
      </w:r>
      <w:r w:rsidRPr="009423AA">
        <w:rPr>
          <w:color w:val="FF0000"/>
        </w:rPr>
        <w:t>a</w:t>
      </w:r>
      <w:r w:rsidRPr="009423AA">
        <w:rPr>
          <w:rFonts w:hint="eastAsia"/>
          <w:color w:val="FF0000"/>
        </w:rPr>
        <w:t>)</w:t>
      </w:r>
      <w:r w:rsidRPr="009423AA">
        <w:rPr>
          <w:rFonts w:hint="eastAsia"/>
        </w:rPr>
        <w:t xml:space="preserve"> </w:t>
      </w:r>
      <w:r w:rsidRPr="009423AA">
        <w:rPr>
          <w:rFonts w:hint="eastAsia"/>
        </w:rPr>
        <w:t>同意する。</w:t>
      </w:r>
    </w:p>
    <w:p w14:paraId="02750D46" w14:textId="77777777" w:rsidR="000F4FFD" w:rsidRPr="009423AA" w:rsidRDefault="000F4FFD" w:rsidP="00753F9E">
      <w:pPr>
        <w:ind w:leftChars="200" w:left="420"/>
      </w:pPr>
      <w:r w:rsidRPr="009423AA">
        <w:rPr>
          <w:rFonts w:hint="eastAsia"/>
          <w:color w:val="FF0000"/>
        </w:rPr>
        <w:t>(</w:t>
      </w:r>
      <w:r w:rsidRPr="009423AA">
        <w:rPr>
          <w:color w:val="FF0000"/>
        </w:rPr>
        <w:t>b</w:t>
      </w:r>
      <w:r w:rsidRPr="009423AA">
        <w:rPr>
          <w:rFonts w:hint="eastAsia"/>
          <w:color w:val="FF0000"/>
        </w:rPr>
        <w:t>)</w:t>
      </w:r>
      <w:r w:rsidRPr="009423AA">
        <w:rPr>
          <w:rFonts w:hint="eastAsia"/>
        </w:rPr>
        <w:t xml:space="preserve"> </w:t>
      </w:r>
      <w:r w:rsidRPr="009423AA">
        <w:rPr>
          <w:rFonts w:hint="eastAsia"/>
        </w:rPr>
        <w:t>同意しない。</w:t>
      </w:r>
    </w:p>
    <w:p w14:paraId="5F8AD513" w14:textId="77777777" w:rsidR="000F4FFD" w:rsidRPr="009423AA" w:rsidRDefault="000F4FFD" w:rsidP="00753F9E">
      <w:pPr>
        <w:ind w:leftChars="200" w:left="420"/>
      </w:pPr>
      <w:r w:rsidRPr="009423AA">
        <w:rPr>
          <w:rFonts w:hint="eastAsia"/>
          <w:color w:val="FF0000"/>
        </w:rPr>
        <w:t>(</w:t>
      </w:r>
      <w:r w:rsidRPr="009423AA">
        <w:rPr>
          <w:color w:val="FF0000"/>
        </w:rPr>
        <w:t>c</w:t>
      </w:r>
      <w:r w:rsidRPr="009423AA">
        <w:rPr>
          <w:rFonts w:hint="eastAsia"/>
          <w:color w:val="FF0000"/>
        </w:rPr>
        <w:t xml:space="preserve">) </w:t>
      </w:r>
      <w:r w:rsidRPr="009423AA">
        <w:rPr>
          <w:rFonts w:hint="eastAsia"/>
        </w:rPr>
        <w:t>どちらともいえない。</w:t>
      </w:r>
    </w:p>
    <w:p w14:paraId="6C1D1EE8" w14:textId="77777777" w:rsidR="000018CC" w:rsidRDefault="000018CC" w:rsidP="000018CC">
      <w:pPr>
        <w:ind w:leftChars="200" w:left="420"/>
        <w:rPr>
          <w:szCs w:val="20"/>
        </w:rPr>
      </w:pPr>
    </w:p>
    <w:p w14:paraId="3437956E" w14:textId="77777777" w:rsidR="000018CC" w:rsidRDefault="000018CC" w:rsidP="000018CC">
      <w:pPr>
        <w:ind w:leftChars="200" w:left="420"/>
        <w:rPr>
          <w:szCs w:val="20"/>
        </w:rPr>
      </w:pPr>
      <w:r w:rsidRPr="009423AA">
        <w:rPr>
          <w:szCs w:val="20"/>
        </w:rPr>
        <w:t>【理由】</w:t>
      </w:r>
    </w:p>
    <w:tbl>
      <w:tblPr>
        <w:tblStyle w:val="a3"/>
        <w:tblW w:w="0" w:type="auto"/>
        <w:tblInd w:w="421" w:type="dxa"/>
        <w:tblLook w:val="04A0" w:firstRow="1" w:lastRow="0" w:firstColumn="1" w:lastColumn="0" w:noHBand="0" w:noVBand="1"/>
      </w:tblPr>
      <w:tblGrid>
        <w:gridCol w:w="8073"/>
      </w:tblGrid>
      <w:tr w:rsidR="000018CC" w14:paraId="01A678B4" w14:textId="77777777" w:rsidTr="00D76B0B">
        <w:tc>
          <w:tcPr>
            <w:tcW w:w="8073" w:type="dxa"/>
          </w:tcPr>
          <w:p w14:paraId="536C6D35" w14:textId="77777777" w:rsidR="000018CC" w:rsidRDefault="000018CC" w:rsidP="00D76B0B">
            <w:pPr>
              <w:ind w:firstLineChars="100" w:firstLine="210"/>
              <w:rPr>
                <w:szCs w:val="21"/>
              </w:rPr>
            </w:pPr>
          </w:p>
        </w:tc>
      </w:tr>
    </w:tbl>
    <w:p w14:paraId="6A713AD3" w14:textId="77777777" w:rsidR="000018CC" w:rsidRPr="009423AA" w:rsidRDefault="000018CC" w:rsidP="000018CC">
      <w:pPr>
        <w:rPr>
          <w:szCs w:val="21"/>
        </w:rPr>
      </w:pPr>
    </w:p>
    <w:p w14:paraId="14EA9BA7" w14:textId="77777777" w:rsidR="008F538B" w:rsidRDefault="008F538B">
      <w:pPr>
        <w:widowControl/>
        <w:jc w:val="left"/>
        <w:rPr>
          <w:b/>
          <w:color w:val="FF0000"/>
        </w:rPr>
      </w:pPr>
      <w:r>
        <w:rPr>
          <w:b/>
          <w:color w:val="FF0000"/>
        </w:rPr>
        <w:br w:type="page"/>
      </w:r>
    </w:p>
    <w:p w14:paraId="0762234C" w14:textId="77777777" w:rsidR="003B74B5" w:rsidRPr="002A5B9B" w:rsidRDefault="003B74B5" w:rsidP="00753F9E">
      <w:pPr>
        <w:autoSpaceDE w:val="0"/>
        <w:autoSpaceDN w:val="0"/>
        <w:adjustRightInd w:val="0"/>
        <w:ind w:left="422" w:hangingChars="200" w:hanging="422"/>
        <w:rPr>
          <w:b/>
        </w:rPr>
      </w:pPr>
      <w:r w:rsidRPr="002A5B9B">
        <w:rPr>
          <w:b/>
          <w:color w:val="FF0000"/>
        </w:rPr>
        <w:lastRenderedPageBreak/>
        <w:t>Q</w:t>
      </w:r>
      <w:r w:rsidRPr="002A5B9B">
        <w:rPr>
          <w:rFonts w:hint="eastAsia"/>
          <w:b/>
          <w:color w:val="FF0000"/>
        </w:rPr>
        <w:t>7</w:t>
      </w:r>
      <w:r w:rsidRPr="002A5B9B">
        <w:rPr>
          <w:b/>
        </w:rPr>
        <w:t>：</w:t>
      </w:r>
      <w:r w:rsidR="002A5B9B" w:rsidRPr="002A5B9B">
        <w:rPr>
          <w:rFonts w:hint="eastAsia"/>
          <w:b/>
        </w:rPr>
        <w:t>重要性</w:t>
      </w:r>
      <w:r w:rsidR="002A5B9B">
        <w:rPr>
          <w:rFonts w:hint="eastAsia"/>
          <w:b/>
        </w:rPr>
        <w:t>（</w:t>
      </w:r>
      <w:r w:rsidR="002A5B9B">
        <w:rPr>
          <w:rFonts w:hint="eastAsia"/>
          <w:b/>
        </w:rPr>
        <w:t>m</w:t>
      </w:r>
      <w:r w:rsidR="002A5B9B">
        <w:rPr>
          <w:b/>
        </w:rPr>
        <w:t>ateriality</w:t>
      </w:r>
      <w:r w:rsidR="002A5B9B">
        <w:rPr>
          <w:rFonts w:hint="eastAsia"/>
          <w:b/>
        </w:rPr>
        <w:t>）</w:t>
      </w:r>
    </w:p>
    <w:p w14:paraId="5AF0D4FA" w14:textId="232954B3" w:rsidR="00D76D37" w:rsidRDefault="002A5B9B" w:rsidP="00753F9E">
      <w:pPr>
        <w:autoSpaceDE w:val="0"/>
        <w:autoSpaceDN w:val="0"/>
        <w:adjustRightInd w:val="0"/>
        <w:ind w:leftChars="200" w:left="420" w:firstLineChars="100" w:firstLine="210"/>
        <w:rPr>
          <w:rFonts w:cs="MS-Mincho"/>
          <w:kern w:val="0"/>
          <w:szCs w:val="21"/>
        </w:rPr>
      </w:pPr>
      <w:r>
        <w:rPr>
          <w:rFonts w:cs="MS-Mincho"/>
          <w:kern w:val="0"/>
          <w:szCs w:val="21"/>
        </w:rPr>
        <w:t>S1</w:t>
      </w:r>
      <w:r>
        <w:rPr>
          <w:rFonts w:cs="MS-Mincho" w:hint="eastAsia"/>
          <w:kern w:val="0"/>
          <w:szCs w:val="21"/>
        </w:rPr>
        <w:t>基準案は、</w:t>
      </w:r>
      <w:r w:rsidRPr="002A5B9B">
        <w:rPr>
          <w:rFonts w:cs="MS-Mincho" w:hint="eastAsia"/>
          <w:kern w:val="0"/>
          <w:szCs w:val="21"/>
        </w:rPr>
        <w:t>IASB</w:t>
      </w:r>
      <w:r w:rsidRPr="002A5B9B">
        <w:rPr>
          <w:rFonts w:cs="MS-Mincho" w:hint="eastAsia"/>
          <w:kern w:val="0"/>
          <w:szCs w:val="21"/>
        </w:rPr>
        <w:t>の「一般目的財務報告の概念フレームワーク」及び</w:t>
      </w:r>
      <w:r w:rsidRPr="002A5B9B">
        <w:rPr>
          <w:rFonts w:cs="MS-Mincho" w:hint="eastAsia"/>
          <w:kern w:val="0"/>
          <w:szCs w:val="21"/>
        </w:rPr>
        <w:t>IAS</w:t>
      </w:r>
      <w:r w:rsidRPr="002A5B9B">
        <w:rPr>
          <w:rFonts w:cs="MS-Mincho" w:hint="eastAsia"/>
          <w:kern w:val="0"/>
          <w:szCs w:val="21"/>
        </w:rPr>
        <w:t>第</w:t>
      </w:r>
      <w:r w:rsidRPr="002A5B9B">
        <w:rPr>
          <w:rFonts w:cs="MS-Mincho" w:hint="eastAsia"/>
          <w:kern w:val="0"/>
          <w:szCs w:val="21"/>
        </w:rPr>
        <w:t>1</w:t>
      </w:r>
      <w:r w:rsidRPr="002A5B9B">
        <w:rPr>
          <w:rFonts w:cs="MS-Mincho" w:hint="eastAsia"/>
          <w:kern w:val="0"/>
          <w:szCs w:val="21"/>
        </w:rPr>
        <w:t>号の定義と整合するよう</w:t>
      </w:r>
      <w:r>
        <w:rPr>
          <w:rFonts w:cs="MS-Mincho" w:hint="eastAsia"/>
          <w:kern w:val="0"/>
          <w:szCs w:val="21"/>
        </w:rPr>
        <w:t>に、</w:t>
      </w:r>
      <w:r w:rsidRPr="002A5B9B">
        <w:rPr>
          <w:rFonts w:cs="MS-Mincho" w:hint="eastAsia"/>
          <w:kern w:val="0"/>
          <w:szCs w:val="21"/>
        </w:rPr>
        <w:t>「その情報を省略したり、誤表示したり覆い隠したりしたときに、一般目的財務報告の主要な利用者が、特定の報告企業に関する情報を提供する当該報告に基づいて行う意思決定に影響を与える（</w:t>
      </w:r>
      <w:r w:rsidRPr="002A5B9B">
        <w:rPr>
          <w:rFonts w:cs="MS-Mincho" w:hint="eastAsia"/>
          <w:kern w:val="0"/>
          <w:szCs w:val="21"/>
        </w:rPr>
        <w:t>influence</w:t>
      </w:r>
      <w:r w:rsidRPr="002A5B9B">
        <w:rPr>
          <w:rFonts w:cs="MS-Mincho" w:hint="eastAsia"/>
          <w:kern w:val="0"/>
          <w:szCs w:val="21"/>
        </w:rPr>
        <w:t>）と合理的に予想される場合には、重要性がある（</w:t>
      </w:r>
      <w:r w:rsidRPr="002A5B9B">
        <w:rPr>
          <w:rFonts w:cs="MS-Mincho" w:hint="eastAsia"/>
          <w:kern w:val="0"/>
          <w:szCs w:val="21"/>
        </w:rPr>
        <w:t>material</w:t>
      </w:r>
      <w:r w:rsidRPr="002A5B9B">
        <w:rPr>
          <w:rFonts w:cs="MS-Mincho" w:hint="eastAsia"/>
          <w:kern w:val="0"/>
          <w:szCs w:val="21"/>
        </w:rPr>
        <w:t>）」</w:t>
      </w:r>
      <w:r>
        <w:rPr>
          <w:rFonts w:cs="MS-Mincho" w:hint="eastAsia"/>
          <w:kern w:val="0"/>
          <w:szCs w:val="21"/>
        </w:rPr>
        <w:t>と定義し</w:t>
      </w:r>
      <w:r w:rsidR="00EE36FD">
        <w:rPr>
          <w:rFonts w:cs="MS-Mincho" w:hint="eastAsia"/>
          <w:kern w:val="0"/>
          <w:szCs w:val="21"/>
        </w:rPr>
        <w:t>、</w:t>
      </w:r>
      <w:r w:rsidR="007A6D71" w:rsidRPr="002A5B9B">
        <w:rPr>
          <w:rFonts w:cs="MS-Mincho" w:hint="eastAsia"/>
          <w:kern w:val="0"/>
          <w:szCs w:val="21"/>
        </w:rPr>
        <w:t>重要性がある（</w:t>
      </w:r>
      <w:r w:rsidR="007A6D71" w:rsidRPr="002A5B9B">
        <w:rPr>
          <w:rFonts w:cs="MS-Mincho" w:hint="eastAsia"/>
          <w:kern w:val="0"/>
          <w:szCs w:val="21"/>
        </w:rPr>
        <w:t>material</w:t>
      </w:r>
      <w:r w:rsidR="007A6D71" w:rsidRPr="002A5B9B">
        <w:rPr>
          <w:rFonts w:cs="MS-Mincho" w:hint="eastAsia"/>
          <w:kern w:val="0"/>
          <w:szCs w:val="21"/>
        </w:rPr>
        <w:t>）</w:t>
      </w:r>
      <w:r w:rsidR="007A6D71">
        <w:rPr>
          <w:rFonts w:cs="MS-Mincho" w:hint="eastAsia"/>
          <w:kern w:val="0"/>
          <w:szCs w:val="21"/>
        </w:rPr>
        <w:t>情報だけを提供するために、</w:t>
      </w:r>
      <w:r w:rsidR="00EE36FD">
        <w:rPr>
          <w:rFonts w:cs="MS-Mincho" w:hint="eastAsia"/>
          <w:kern w:val="0"/>
          <w:szCs w:val="21"/>
        </w:rPr>
        <w:t>以下の提案をしています。</w:t>
      </w:r>
    </w:p>
    <w:p w14:paraId="642767C4" w14:textId="77777777" w:rsidR="00EE36FD" w:rsidRDefault="00EE36FD" w:rsidP="00753F9E">
      <w:pPr>
        <w:pStyle w:val="af4"/>
        <w:numPr>
          <w:ilvl w:val="0"/>
          <w:numId w:val="6"/>
        </w:numPr>
        <w:autoSpaceDE w:val="0"/>
        <w:autoSpaceDN w:val="0"/>
        <w:adjustRightInd w:val="0"/>
        <w:ind w:leftChars="0"/>
        <w:rPr>
          <w:rFonts w:cs="MS-Mincho"/>
          <w:kern w:val="0"/>
          <w:szCs w:val="21"/>
        </w:rPr>
      </w:pPr>
      <w:r>
        <w:rPr>
          <w:rFonts w:cs="MS-Mincho" w:hint="eastAsia"/>
          <w:kern w:val="0"/>
          <w:szCs w:val="21"/>
        </w:rPr>
        <w:t>重要性があるサステナビリティ関連財務情報は、利用者の企業価値評価に影響を与えることが合理的に予想される要因について洞察を提供する。</w:t>
      </w:r>
    </w:p>
    <w:p w14:paraId="56C4A816" w14:textId="45434610" w:rsidR="00EE36FD" w:rsidRDefault="00EE36FD" w:rsidP="00753F9E">
      <w:pPr>
        <w:pStyle w:val="af4"/>
        <w:numPr>
          <w:ilvl w:val="0"/>
          <w:numId w:val="6"/>
        </w:numPr>
        <w:autoSpaceDE w:val="0"/>
        <w:autoSpaceDN w:val="0"/>
        <w:adjustRightInd w:val="0"/>
        <w:ind w:leftChars="0"/>
        <w:rPr>
          <w:rFonts w:cs="MS-Mincho"/>
          <w:kern w:val="0"/>
          <w:szCs w:val="21"/>
        </w:rPr>
      </w:pPr>
      <w:r>
        <w:rPr>
          <w:rFonts w:cs="MS-Mincho" w:hint="eastAsia"/>
          <w:kern w:val="0"/>
          <w:szCs w:val="21"/>
        </w:rPr>
        <w:t>発生可能性は低いが結果の影響が大きいサステナビリティ開示のリスクと</w:t>
      </w:r>
      <w:r w:rsidR="00534EEE">
        <w:rPr>
          <w:rFonts w:cs="MS-Mincho" w:hint="eastAsia"/>
          <w:kern w:val="0"/>
          <w:szCs w:val="21"/>
        </w:rPr>
        <w:t>機会</w:t>
      </w:r>
      <w:r>
        <w:rPr>
          <w:rFonts w:cs="MS-Mincho" w:hint="eastAsia"/>
          <w:kern w:val="0"/>
          <w:szCs w:val="21"/>
        </w:rPr>
        <w:t>に関する情報が含められることもある。</w:t>
      </w:r>
    </w:p>
    <w:p w14:paraId="517144AF" w14:textId="77777777" w:rsidR="00EE36FD" w:rsidRDefault="00EE36FD" w:rsidP="00753F9E">
      <w:pPr>
        <w:pStyle w:val="af4"/>
        <w:numPr>
          <w:ilvl w:val="0"/>
          <w:numId w:val="6"/>
        </w:numPr>
        <w:autoSpaceDE w:val="0"/>
        <w:autoSpaceDN w:val="0"/>
        <w:adjustRightInd w:val="0"/>
        <w:ind w:leftChars="0"/>
        <w:rPr>
          <w:rFonts w:cs="MS-Mincho"/>
          <w:kern w:val="0"/>
          <w:szCs w:val="21"/>
        </w:rPr>
      </w:pPr>
      <w:r>
        <w:rPr>
          <w:rFonts w:cs="MS-Mincho" w:hint="eastAsia"/>
          <w:kern w:val="0"/>
          <w:szCs w:val="21"/>
        </w:rPr>
        <w:t>閾値の定めはなく、個社の状況に応じて判断が必要</w:t>
      </w:r>
      <w:r w:rsidR="00957F29">
        <w:rPr>
          <w:rFonts w:cs="MS-Mincho" w:hint="eastAsia"/>
          <w:kern w:val="0"/>
          <w:szCs w:val="21"/>
        </w:rPr>
        <w:t>である</w:t>
      </w:r>
      <w:r>
        <w:rPr>
          <w:rFonts w:cs="MS-Mincho" w:hint="eastAsia"/>
          <w:kern w:val="0"/>
          <w:szCs w:val="21"/>
        </w:rPr>
        <w:t>（各報告日に再評価）。</w:t>
      </w:r>
    </w:p>
    <w:p w14:paraId="0164CE9C" w14:textId="77777777" w:rsidR="00EE36FD" w:rsidRDefault="00EE36FD" w:rsidP="00753F9E">
      <w:pPr>
        <w:pStyle w:val="af4"/>
        <w:numPr>
          <w:ilvl w:val="0"/>
          <w:numId w:val="6"/>
        </w:numPr>
        <w:autoSpaceDE w:val="0"/>
        <w:autoSpaceDN w:val="0"/>
        <w:adjustRightInd w:val="0"/>
        <w:ind w:leftChars="0"/>
        <w:rPr>
          <w:rFonts w:cs="MS-Mincho"/>
          <w:kern w:val="0"/>
          <w:szCs w:val="21"/>
        </w:rPr>
      </w:pPr>
      <w:r>
        <w:rPr>
          <w:rFonts w:cs="MS-Mincho" w:hint="eastAsia"/>
          <w:kern w:val="0"/>
          <w:szCs w:val="21"/>
        </w:rPr>
        <w:t>情報に重要性がない場合、当該情報の開示は不要</w:t>
      </w:r>
      <w:r w:rsidR="00957F29">
        <w:rPr>
          <w:rFonts w:cs="MS-Mincho" w:hint="eastAsia"/>
          <w:kern w:val="0"/>
          <w:szCs w:val="21"/>
        </w:rPr>
        <w:t>である</w:t>
      </w:r>
      <w:r>
        <w:rPr>
          <w:rFonts w:cs="MS-Mincho" w:hint="eastAsia"/>
          <w:kern w:val="0"/>
          <w:szCs w:val="21"/>
        </w:rPr>
        <w:t>。</w:t>
      </w:r>
    </w:p>
    <w:p w14:paraId="09AC169C" w14:textId="13F71376" w:rsidR="00EE36FD" w:rsidRPr="000018CC" w:rsidRDefault="00AC5789" w:rsidP="008C2D20">
      <w:pPr>
        <w:autoSpaceDE w:val="0"/>
        <w:autoSpaceDN w:val="0"/>
        <w:adjustRightInd w:val="0"/>
        <w:ind w:leftChars="200" w:left="420" w:firstLineChars="100" w:firstLine="210"/>
        <w:rPr>
          <w:rFonts w:cs="MS-Mincho"/>
          <w:b/>
          <w:kern w:val="0"/>
          <w:szCs w:val="21"/>
        </w:rPr>
      </w:pPr>
      <w:r>
        <w:rPr>
          <w:rFonts w:cs="MS-Mincho" w:hint="eastAsia"/>
          <w:kern w:val="0"/>
          <w:szCs w:val="21"/>
        </w:rPr>
        <w:t>重要</w:t>
      </w:r>
      <w:r w:rsidR="007A6D71">
        <w:rPr>
          <w:rFonts w:cs="MS-Mincho" w:hint="eastAsia"/>
          <w:kern w:val="0"/>
          <w:szCs w:val="21"/>
        </w:rPr>
        <w:t>性に関する</w:t>
      </w:r>
      <w:r w:rsidR="00EE36FD" w:rsidRPr="00EE36FD">
        <w:rPr>
          <w:rFonts w:cs="MS-Mincho" w:hint="eastAsia"/>
          <w:kern w:val="0"/>
          <w:szCs w:val="21"/>
        </w:rPr>
        <w:t>提案に同意しますか。</w:t>
      </w:r>
      <w:r w:rsidR="00EE36FD" w:rsidRPr="000018CC">
        <w:rPr>
          <w:rFonts w:cs="MS-Mincho" w:hint="eastAsia"/>
          <w:b/>
          <w:kern w:val="0"/>
          <w:szCs w:val="21"/>
        </w:rPr>
        <w:t>…</w:t>
      </w:r>
      <w:r w:rsidR="00EE36FD" w:rsidRPr="000018CC">
        <w:rPr>
          <w:rFonts w:cs="MS-Mincho" w:hint="eastAsia"/>
          <w:b/>
          <w:color w:val="006600"/>
          <w:kern w:val="0"/>
          <w:szCs w:val="21"/>
        </w:rPr>
        <w:t>質問</w:t>
      </w:r>
      <w:r w:rsidR="00EE36FD" w:rsidRPr="000018CC">
        <w:rPr>
          <w:rFonts w:cs="MS-Mincho" w:hint="eastAsia"/>
          <w:b/>
          <w:color w:val="006600"/>
          <w:kern w:val="0"/>
          <w:szCs w:val="21"/>
        </w:rPr>
        <w:t>8</w:t>
      </w:r>
      <w:r w:rsidR="00EE36FD" w:rsidRPr="000018CC">
        <w:rPr>
          <w:rFonts w:cs="MS-Mincho" w:hint="eastAsia"/>
          <w:b/>
          <w:kern w:val="0"/>
          <w:szCs w:val="21"/>
        </w:rPr>
        <w:t>、</w:t>
      </w:r>
      <w:r w:rsidR="004E2C7D">
        <w:rPr>
          <w:rFonts w:cs="MS-Mincho" w:hint="eastAsia"/>
          <w:b/>
          <w:color w:val="0000FF"/>
          <w:kern w:val="0"/>
          <w:szCs w:val="21"/>
        </w:rPr>
        <w:t>勉強会資料</w:t>
      </w:r>
      <w:r w:rsidR="00EE36FD" w:rsidRPr="00EE23C7">
        <w:rPr>
          <w:rFonts w:cs="MS-Mincho" w:hint="eastAsia"/>
          <w:b/>
          <w:color w:val="0000FF"/>
          <w:kern w:val="0"/>
          <w:szCs w:val="21"/>
        </w:rPr>
        <w:t>17</w:t>
      </w:r>
      <w:r w:rsidR="00EE36FD" w:rsidRPr="00EE23C7">
        <w:rPr>
          <w:rFonts w:cs="MS-Mincho" w:hint="eastAsia"/>
          <w:b/>
          <w:color w:val="0000FF"/>
          <w:kern w:val="0"/>
          <w:szCs w:val="21"/>
        </w:rPr>
        <w:t>頁</w:t>
      </w:r>
    </w:p>
    <w:p w14:paraId="29EC0FA4" w14:textId="77777777" w:rsidR="000018CC" w:rsidRDefault="000018CC" w:rsidP="00753F9E">
      <w:pPr>
        <w:ind w:leftChars="200" w:left="420"/>
        <w:rPr>
          <w:color w:val="FF0000"/>
        </w:rPr>
      </w:pPr>
    </w:p>
    <w:p w14:paraId="6020C1CF" w14:textId="77777777" w:rsidR="003B74B5" w:rsidRPr="009423AA" w:rsidRDefault="003B74B5" w:rsidP="00753F9E">
      <w:pPr>
        <w:ind w:leftChars="200" w:left="420"/>
      </w:pPr>
      <w:r w:rsidRPr="009423AA">
        <w:rPr>
          <w:rFonts w:hint="eastAsia"/>
          <w:color w:val="FF0000"/>
        </w:rPr>
        <w:t>(</w:t>
      </w:r>
      <w:r w:rsidRPr="009423AA">
        <w:rPr>
          <w:color w:val="FF0000"/>
        </w:rPr>
        <w:t>a</w:t>
      </w:r>
      <w:r w:rsidRPr="009423AA">
        <w:rPr>
          <w:rFonts w:hint="eastAsia"/>
          <w:color w:val="FF0000"/>
        </w:rPr>
        <w:t>)</w:t>
      </w:r>
      <w:r w:rsidRPr="009423AA">
        <w:rPr>
          <w:rFonts w:hint="eastAsia"/>
        </w:rPr>
        <w:t xml:space="preserve"> </w:t>
      </w:r>
      <w:r w:rsidRPr="009423AA">
        <w:rPr>
          <w:rFonts w:hint="eastAsia"/>
        </w:rPr>
        <w:t>同意する。</w:t>
      </w:r>
    </w:p>
    <w:p w14:paraId="63B7FF5F" w14:textId="77777777" w:rsidR="003B74B5" w:rsidRPr="009423AA" w:rsidRDefault="003B74B5" w:rsidP="00753F9E">
      <w:pPr>
        <w:ind w:leftChars="200" w:left="420"/>
      </w:pPr>
      <w:r w:rsidRPr="009423AA">
        <w:rPr>
          <w:rFonts w:hint="eastAsia"/>
          <w:color w:val="FF0000"/>
        </w:rPr>
        <w:t>(</w:t>
      </w:r>
      <w:r w:rsidRPr="009423AA">
        <w:rPr>
          <w:color w:val="FF0000"/>
        </w:rPr>
        <w:t>b</w:t>
      </w:r>
      <w:r w:rsidRPr="009423AA">
        <w:rPr>
          <w:rFonts w:hint="eastAsia"/>
          <w:color w:val="FF0000"/>
        </w:rPr>
        <w:t>)</w:t>
      </w:r>
      <w:r w:rsidRPr="009423AA">
        <w:rPr>
          <w:rFonts w:hint="eastAsia"/>
        </w:rPr>
        <w:t xml:space="preserve"> </w:t>
      </w:r>
      <w:r w:rsidRPr="009423AA">
        <w:rPr>
          <w:rFonts w:hint="eastAsia"/>
        </w:rPr>
        <w:t>同意しない。</w:t>
      </w:r>
    </w:p>
    <w:p w14:paraId="24CCC784" w14:textId="77777777" w:rsidR="003B74B5" w:rsidRPr="009423AA" w:rsidRDefault="003B74B5" w:rsidP="00753F9E">
      <w:pPr>
        <w:ind w:leftChars="200" w:left="420"/>
      </w:pPr>
      <w:r w:rsidRPr="009423AA">
        <w:rPr>
          <w:rFonts w:hint="eastAsia"/>
          <w:color w:val="FF0000"/>
        </w:rPr>
        <w:t>(</w:t>
      </w:r>
      <w:r w:rsidRPr="009423AA">
        <w:rPr>
          <w:color w:val="FF0000"/>
        </w:rPr>
        <w:t>c</w:t>
      </w:r>
      <w:r w:rsidRPr="009423AA">
        <w:rPr>
          <w:rFonts w:hint="eastAsia"/>
          <w:color w:val="FF0000"/>
        </w:rPr>
        <w:t xml:space="preserve">) </w:t>
      </w:r>
      <w:r w:rsidRPr="009423AA">
        <w:rPr>
          <w:rFonts w:hint="eastAsia"/>
        </w:rPr>
        <w:t>どちらともいえない。</w:t>
      </w:r>
    </w:p>
    <w:p w14:paraId="5F0ECAEC" w14:textId="77777777" w:rsidR="000018CC" w:rsidRDefault="000018CC" w:rsidP="000018CC">
      <w:pPr>
        <w:ind w:leftChars="200" w:left="420"/>
        <w:rPr>
          <w:szCs w:val="20"/>
        </w:rPr>
      </w:pPr>
    </w:p>
    <w:p w14:paraId="558BB3DF" w14:textId="77777777" w:rsidR="000018CC" w:rsidRDefault="000018CC" w:rsidP="000018CC">
      <w:pPr>
        <w:ind w:leftChars="200" w:left="420"/>
        <w:rPr>
          <w:szCs w:val="20"/>
        </w:rPr>
      </w:pPr>
      <w:r w:rsidRPr="009423AA">
        <w:rPr>
          <w:szCs w:val="20"/>
        </w:rPr>
        <w:t>【理由】</w:t>
      </w:r>
    </w:p>
    <w:tbl>
      <w:tblPr>
        <w:tblStyle w:val="a3"/>
        <w:tblW w:w="0" w:type="auto"/>
        <w:tblInd w:w="421" w:type="dxa"/>
        <w:tblLook w:val="04A0" w:firstRow="1" w:lastRow="0" w:firstColumn="1" w:lastColumn="0" w:noHBand="0" w:noVBand="1"/>
      </w:tblPr>
      <w:tblGrid>
        <w:gridCol w:w="8073"/>
      </w:tblGrid>
      <w:tr w:rsidR="000018CC" w14:paraId="3709D7EA" w14:textId="77777777" w:rsidTr="00D76B0B">
        <w:tc>
          <w:tcPr>
            <w:tcW w:w="8073" w:type="dxa"/>
          </w:tcPr>
          <w:p w14:paraId="6B8060AE" w14:textId="77777777" w:rsidR="000018CC" w:rsidRDefault="000018CC" w:rsidP="00D76B0B">
            <w:pPr>
              <w:ind w:firstLineChars="100" w:firstLine="210"/>
              <w:rPr>
                <w:szCs w:val="21"/>
              </w:rPr>
            </w:pPr>
          </w:p>
        </w:tc>
      </w:tr>
    </w:tbl>
    <w:p w14:paraId="0FAD0AA5" w14:textId="77777777" w:rsidR="000018CC" w:rsidRPr="009423AA" w:rsidRDefault="000018CC" w:rsidP="000018CC">
      <w:pPr>
        <w:rPr>
          <w:szCs w:val="21"/>
        </w:rPr>
      </w:pPr>
    </w:p>
    <w:p w14:paraId="7C7E1F39" w14:textId="77777777" w:rsidR="008F538B" w:rsidRDefault="008F538B">
      <w:pPr>
        <w:widowControl/>
        <w:jc w:val="left"/>
        <w:rPr>
          <w:color w:val="FF0000"/>
        </w:rPr>
      </w:pPr>
      <w:r>
        <w:rPr>
          <w:color w:val="FF0000"/>
        </w:rPr>
        <w:br w:type="page"/>
      </w:r>
    </w:p>
    <w:p w14:paraId="0D80D242" w14:textId="77777777" w:rsidR="00B40F83" w:rsidRPr="000018CC" w:rsidRDefault="00B40F83" w:rsidP="00753F9E">
      <w:pPr>
        <w:autoSpaceDE w:val="0"/>
        <w:autoSpaceDN w:val="0"/>
        <w:adjustRightInd w:val="0"/>
        <w:ind w:left="422" w:hangingChars="200" w:hanging="422"/>
        <w:rPr>
          <w:b/>
        </w:rPr>
      </w:pPr>
      <w:r w:rsidRPr="000018CC">
        <w:rPr>
          <w:b/>
          <w:color w:val="FF0000"/>
        </w:rPr>
        <w:lastRenderedPageBreak/>
        <w:t>Q</w:t>
      </w:r>
      <w:r w:rsidRPr="000018CC">
        <w:rPr>
          <w:rFonts w:hint="eastAsia"/>
          <w:b/>
          <w:color w:val="FF0000"/>
        </w:rPr>
        <w:t>8</w:t>
      </w:r>
      <w:r w:rsidRPr="000018CC">
        <w:rPr>
          <w:b/>
        </w:rPr>
        <w:t>：</w:t>
      </w:r>
      <w:r w:rsidR="00417BB9" w:rsidRPr="000018CC">
        <w:rPr>
          <w:rFonts w:hint="eastAsia"/>
          <w:b/>
        </w:rPr>
        <w:t>報告の頻度</w:t>
      </w:r>
    </w:p>
    <w:p w14:paraId="220EEDE4" w14:textId="1DA172FF" w:rsidR="00B40F83" w:rsidRDefault="00F802DC" w:rsidP="00753F9E">
      <w:pPr>
        <w:autoSpaceDE w:val="0"/>
        <w:autoSpaceDN w:val="0"/>
        <w:adjustRightInd w:val="0"/>
        <w:ind w:leftChars="200" w:left="420" w:firstLineChars="100" w:firstLine="210"/>
      </w:pPr>
      <w:r>
        <w:rPr>
          <w:rFonts w:hint="eastAsia"/>
        </w:rPr>
        <w:t>S1</w:t>
      </w:r>
      <w:r>
        <w:rPr>
          <w:rFonts w:hint="eastAsia"/>
        </w:rPr>
        <w:t>基準案</w:t>
      </w:r>
      <w:r w:rsidRPr="00F802DC">
        <w:rPr>
          <w:rFonts w:hint="eastAsia"/>
        </w:rPr>
        <w:t>は、企業がサステナビリティ関連財務開示について、関連する財務諸表と同時に報告することを要求し、サステナビリティ関連財務開示は財務諸表と同じ報告期間を対象とする提案</w:t>
      </w:r>
      <w:r w:rsidR="00B319C5">
        <w:rPr>
          <w:rFonts w:hint="eastAsia"/>
        </w:rPr>
        <w:t>を</w:t>
      </w:r>
      <w:r w:rsidRPr="00F802DC">
        <w:rPr>
          <w:rFonts w:hint="eastAsia"/>
        </w:rPr>
        <w:t>してい</w:t>
      </w:r>
      <w:r>
        <w:rPr>
          <w:rFonts w:hint="eastAsia"/>
        </w:rPr>
        <w:t>ます</w:t>
      </w:r>
      <w:r w:rsidRPr="00F802DC">
        <w:rPr>
          <w:rFonts w:hint="eastAsia"/>
        </w:rPr>
        <w:t>。</w:t>
      </w:r>
    </w:p>
    <w:p w14:paraId="2ADE8BAE" w14:textId="77777777" w:rsidR="002E6CDF" w:rsidRDefault="00B319C5" w:rsidP="008C2D20">
      <w:pPr>
        <w:autoSpaceDE w:val="0"/>
        <w:autoSpaceDN w:val="0"/>
        <w:adjustRightInd w:val="0"/>
        <w:ind w:leftChars="200" w:left="420" w:firstLineChars="100" w:firstLine="210"/>
      </w:pPr>
      <w:r>
        <w:rPr>
          <w:rFonts w:hint="eastAsia"/>
        </w:rPr>
        <w:t>報告のタイミングと対象期間に関する</w:t>
      </w:r>
      <w:r w:rsidR="00F802DC">
        <w:rPr>
          <w:rFonts w:hint="eastAsia"/>
        </w:rPr>
        <w:t>提案に同意しますか。</w:t>
      </w:r>
    </w:p>
    <w:p w14:paraId="0B2ADECE" w14:textId="08B25470" w:rsidR="00222848" w:rsidRPr="000018CC" w:rsidRDefault="00222848" w:rsidP="004C06B0">
      <w:pPr>
        <w:autoSpaceDE w:val="0"/>
        <w:autoSpaceDN w:val="0"/>
        <w:adjustRightInd w:val="0"/>
        <w:ind w:leftChars="200" w:left="420" w:firstLineChars="100" w:firstLine="211"/>
        <w:jc w:val="right"/>
        <w:rPr>
          <w:rFonts w:cs="MS-Mincho"/>
          <w:b/>
          <w:kern w:val="0"/>
          <w:szCs w:val="21"/>
        </w:rPr>
      </w:pPr>
      <w:r w:rsidRPr="000018CC">
        <w:rPr>
          <w:rFonts w:cs="MS-Mincho" w:hint="eastAsia"/>
          <w:b/>
          <w:kern w:val="0"/>
          <w:szCs w:val="21"/>
        </w:rPr>
        <w:t>…</w:t>
      </w:r>
      <w:r w:rsidRPr="00EE23C7">
        <w:rPr>
          <w:rFonts w:cs="MS-Mincho" w:hint="eastAsia"/>
          <w:b/>
          <w:color w:val="006600"/>
          <w:kern w:val="0"/>
          <w:szCs w:val="21"/>
        </w:rPr>
        <w:t>質問</w:t>
      </w:r>
      <w:r w:rsidRPr="00EE23C7">
        <w:rPr>
          <w:rFonts w:cs="MS-Mincho" w:hint="eastAsia"/>
          <w:b/>
          <w:color w:val="006600"/>
          <w:kern w:val="0"/>
          <w:szCs w:val="21"/>
        </w:rPr>
        <w:t>9</w:t>
      </w:r>
      <w:r w:rsidRPr="000018CC">
        <w:rPr>
          <w:rFonts w:cs="MS-Mincho" w:hint="eastAsia"/>
          <w:b/>
          <w:kern w:val="0"/>
          <w:szCs w:val="21"/>
        </w:rPr>
        <w:t>、</w:t>
      </w:r>
      <w:r w:rsidR="004E2C7D">
        <w:rPr>
          <w:rFonts w:cs="MS-Mincho" w:hint="eastAsia"/>
          <w:b/>
          <w:color w:val="0000FF"/>
          <w:kern w:val="0"/>
          <w:szCs w:val="21"/>
        </w:rPr>
        <w:t>勉強会資料</w:t>
      </w:r>
      <w:r w:rsidRPr="00EE23C7">
        <w:rPr>
          <w:rFonts w:cs="MS-Mincho" w:hint="eastAsia"/>
          <w:b/>
          <w:color w:val="0000FF"/>
          <w:kern w:val="0"/>
          <w:szCs w:val="21"/>
        </w:rPr>
        <w:t>18</w:t>
      </w:r>
      <w:r w:rsidRPr="00EE23C7">
        <w:rPr>
          <w:rFonts w:cs="MS-Mincho" w:hint="eastAsia"/>
          <w:b/>
          <w:color w:val="0000FF"/>
          <w:kern w:val="0"/>
          <w:szCs w:val="21"/>
        </w:rPr>
        <w:t>頁</w:t>
      </w:r>
    </w:p>
    <w:p w14:paraId="06B24487" w14:textId="77777777" w:rsidR="000018CC" w:rsidRDefault="000018CC" w:rsidP="00753F9E">
      <w:pPr>
        <w:ind w:leftChars="200" w:left="420"/>
        <w:rPr>
          <w:color w:val="FF0000"/>
        </w:rPr>
      </w:pPr>
    </w:p>
    <w:p w14:paraId="7FFBB1A7" w14:textId="77777777" w:rsidR="00B40F83" w:rsidRPr="009423AA" w:rsidRDefault="00B40F83" w:rsidP="00753F9E">
      <w:pPr>
        <w:ind w:leftChars="200" w:left="420"/>
      </w:pPr>
      <w:r w:rsidRPr="009423AA">
        <w:rPr>
          <w:rFonts w:hint="eastAsia"/>
          <w:color w:val="FF0000"/>
        </w:rPr>
        <w:t>(</w:t>
      </w:r>
      <w:r w:rsidRPr="009423AA">
        <w:rPr>
          <w:color w:val="FF0000"/>
        </w:rPr>
        <w:t>a</w:t>
      </w:r>
      <w:r w:rsidRPr="009423AA">
        <w:rPr>
          <w:rFonts w:hint="eastAsia"/>
          <w:color w:val="FF0000"/>
        </w:rPr>
        <w:t>)</w:t>
      </w:r>
      <w:r w:rsidRPr="009423AA">
        <w:rPr>
          <w:rFonts w:hint="eastAsia"/>
        </w:rPr>
        <w:t xml:space="preserve"> </w:t>
      </w:r>
      <w:r w:rsidRPr="009423AA">
        <w:rPr>
          <w:rFonts w:hint="eastAsia"/>
        </w:rPr>
        <w:t>同意する。</w:t>
      </w:r>
    </w:p>
    <w:p w14:paraId="75DB3FDD" w14:textId="77777777" w:rsidR="00B40F83" w:rsidRPr="009423AA" w:rsidRDefault="00B40F83" w:rsidP="00753F9E">
      <w:pPr>
        <w:ind w:leftChars="200" w:left="420"/>
      </w:pPr>
      <w:r w:rsidRPr="009423AA">
        <w:rPr>
          <w:rFonts w:hint="eastAsia"/>
          <w:color w:val="FF0000"/>
        </w:rPr>
        <w:t>(</w:t>
      </w:r>
      <w:r w:rsidRPr="009423AA">
        <w:rPr>
          <w:color w:val="FF0000"/>
        </w:rPr>
        <w:t>b</w:t>
      </w:r>
      <w:r w:rsidRPr="009423AA">
        <w:rPr>
          <w:rFonts w:hint="eastAsia"/>
          <w:color w:val="FF0000"/>
        </w:rPr>
        <w:t>)</w:t>
      </w:r>
      <w:r w:rsidRPr="009423AA">
        <w:rPr>
          <w:rFonts w:hint="eastAsia"/>
        </w:rPr>
        <w:t xml:space="preserve"> </w:t>
      </w:r>
      <w:r w:rsidRPr="009423AA">
        <w:rPr>
          <w:rFonts w:hint="eastAsia"/>
        </w:rPr>
        <w:t>同意しない。</w:t>
      </w:r>
    </w:p>
    <w:p w14:paraId="772DE636" w14:textId="77777777" w:rsidR="00B40F83" w:rsidRPr="009423AA" w:rsidRDefault="00B40F83" w:rsidP="00753F9E">
      <w:pPr>
        <w:ind w:leftChars="200" w:left="420"/>
      </w:pPr>
      <w:r w:rsidRPr="009423AA">
        <w:rPr>
          <w:rFonts w:hint="eastAsia"/>
          <w:color w:val="FF0000"/>
        </w:rPr>
        <w:t>(</w:t>
      </w:r>
      <w:r w:rsidRPr="009423AA">
        <w:rPr>
          <w:color w:val="FF0000"/>
        </w:rPr>
        <w:t>c</w:t>
      </w:r>
      <w:r w:rsidRPr="009423AA">
        <w:rPr>
          <w:rFonts w:hint="eastAsia"/>
          <w:color w:val="FF0000"/>
        </w:rPr>
        <w:t xml:space="preserve">) </w:t>
      </w:r>
      <w:r w:rsidRPr="009423AA">
        <w:rPr>
          <w:rFonts w:hint="eastAsia"/>
        </w:rPr>
        <w:t>どちらともいえない。</w:t>
      </w:r>
    </w:p>
    <w:p w14:paraId="36E5993C" w14:textId="77777777" w:rsidR="000018CC" w:rsidRDefault="000018CC" w:rsidP="000018CC">
      <w:pPr>
        <w:ind w:leftChars="200" w:left="420"/>
        <w:rPr>
          <w:szCs w:val="20"/>
        </w:rPr>
      </w:pPr>
    </w:p>
    <w:p w14:paraId="213450C4" w14:textId="77777777" w:rsidR="000018CC" w:rsidRDefault="000018CC" w:rsidP="000018CC">
      <w:pPr>
        <w:ind w:leftChars="200" w:left="420"/>
        <w:rPr>
          <w:szCs w:val="20"/>
        </w:rPr>
      </w:pPr>
      <w:r w:rsidRPr="009423AA">
        <w:rPr>
          <w:szCs w:val="20"/>
        </w:rPr>
        <w:t>【理由】</w:t>
      </w:r>
    </w:p>
    <w:tbl>
      <w:tblPr>
        <w:tblStyle w:val="a3"/>
        <w:tblW w:w="0" w:type="auto"/>
        <w:tblInd w:w="421" w:type="dxa"/>
        <w:tblLook w:val="04A0" w:firstRow="1" w:lastRow="0" w:firstColumn="1" w:lastColumn="0" w:noHBand="0" w:noVBand="1"/>
      </w:tblPr>
      <w:tblGrid>
        <w:gridCol w:w="8073"/>
      </w:tblGrid>
      <w:tr w:rsidR="000018CC" w14:paraId="1A7D5088" w14:textId="77777777" w:rsidTr="00D76B0B">
        <w:tc>
          <w:tcPr>
            <w:tcW w:w="8073" w:type="dxa"/>
          </w:tcPr>
          <w:p w14:paraId="6F0B2AFE" w14:textId="77777777" w:rsidR="000018CC" w:rsidRDefault="000018CC" w:rsidP="00D76B0B">
            <w:pPr>
              <w:ind w:firstLineChars="100" w:firstLine="210"/>
              <w:rPr>
                <w:szCs w:val="21"/>
              </w:rPr>
            </w:pPr>
          </w:p>
        </w:tc>
      </w:tr>
    </w:tbl>
    <w:p w14:paraId="5487276E" w14:textId="77777777" w:rsidR="000018CC" w:rsidRPr="009423AA" w:rsidRDefault="000018CC" w:rsidP="000018CC">
      <w:pPr>
        <w:rPr>
          <w:szCs w:val="21"/>
        </w:rPr>
      </w:pPr>
    </w:p>
    <w:p w14:paraId="60007F60" w14:textId="77777777" w:rsidR="008F538B" w:rsidRDefault="008F538B">
      <w:pPr>
        <w:widowControl/>
        <w:jc w:val="left"/>
        <w:rPr>
          <w:color w:val="FF0000"/>
        </w:rPr>
      </w:pPr>
      <w:r>
        <w:rPr>
          <w:color w:val="FF0000"/>
        </w:rPr>
        <w:br w:type="page"/>
      </w:r>
    </w:p>
    <w:p w14:paraId="0E236C9B" w14:textId="77777777" w:rsidR="009B1ED2" w:rsidRPr="000018CC" w:rsidRDefault="009B1ED2" w:rsidP="00753F9E">
      <w:pPr>
        <w:autoSpaceDE w:val="0"/>
        <w:autoSpaceDN w:val="0"/>
        <w:adjustRightInd w:val="0"/>
        <w:ind w:left="422" w:hangingChars="200" w:hanging="422"/>
        <w:rPr>
          <w:b/>
        </w:rPr>
      </w:pPr>
      <w:r w:rsidRPr="000018CC">
        <w:rPr>
          <w:b/>
          <w:color w:val="FF0000"/>
        </w:rPr>
        <w:lastRenderedPageBreak/>
        <w:t>Q</w:t>
      </w:r>
      <w:r w:rsidRPr="000018CC">
        <w:rPr>
          <w:rFonts w:hint="eastAsia"/>
          <w:b/>
          <w:color w:val="FF0000"/>
        </w:rPr>
        <w:t>9</w:t>
      </w:r>
      <w:r w:rsidRPr="000018CC">
        <w:rPr>
          <w:b/>
        </w:rPr>
        <w:t>：</w:t>
      </w:r>
      <w:r w:rsidR="00EE36FD" w:rsidRPr="000018CC">
        <w:rPr>
          <w:rFonts w:hint="eastAsia"/>
          <w:b/>
        </w:rPr>
        <w:t>情報の記載場所</w:t>
      </w:r>
    </w:p>
    <w:p w14:paraId="000A2AEA" w14:textId="5C924BC3" w:rsidR="0022175D" w:rsidRDefault="00F802DC" w:rsidP="00753F9E">
      <w:pPr>
        <w:autoSpaceDE w:val="0"/>
        <w:autoSpaceDN w:val="0"/>
        <w:adjustRightInd w:val="0"/>
        <w:ind w:leftChars="200" w:left="420" w:firstLineChars="100" w:firstLine="210"/>
        <w:rPr>
          <w:rFonts w:cs="MS-Mincho"/>
          <w:kern w:val="0"/>
          <w:szCs w:val="21"/>
        </w:rPr>
      </w:pPr>
      <w:r>
        <w:rPr>
          <w:rFonts w:cs="MS-Mincho" w:hint="eastAsia"/>
          <w:kern w:val="0"/>
          <w:szCs w:val="21"/>
        </w:rPr>
        <w:t>S1</w:t>
      </w:r>
      <w:r>
        <w:rPr>
          <w:rFonts w:cs="MS-Mincho" w:hint="eastAsia"/>
          <w:kern w:val="0"/>
          <w:szCs w:val="21"/>
        </w:rPr>
        <w:t>基準案</w:t>
      </w:r>
      <w:r w:rsidRPr="00F802DC">
        <w:rPr>
          <w:rFonts w:cs="MS-Mincho" w:hint="eastAsia"/>
          <w:kern w:val="0"/>
          <w:szCs w:val="21"/>
        </w:rPr>
        <w:t>は、</w:t>
      </w:r>
      <w:r w:rsidRPr="00F802DC">
        <w:rPr>
          <w:rFonts w:cs="MS-Mincho" w:hint="eastAsia"/>
          <w:kern w:val="0"/>
          <w:szCs w:val="21"/>
        </w:rPr>
        <w:t>IFRS</w:t>
      </w:r>
      <w:r w:rsidRPr="00F802DC">
        <w:rPr>
          <w:rFonts w:cs="MS-Mincho" w:hint="eastAsia"/>
          <w:kern w:val="0"/>
          <w:szCs w:val="21"/>
        </w:rPr>
        <w:t>サステナビリティ開示基準で要求される情報</w:t>
      </w:r>
      <w:r>
        <w:rPr>
          <w:rFonts w:cs="MS-Mincho" w:hint="eastAsia"/>
          <w:kern w:val="0"/>
          <w:szCs w:val="21"/>
        </w:rPr>
        <w:t>の記載場所</w:t>
      </w:r>
      <w:r w:rsidR="00BC1E71">
        <w:rPr>
          <w:rFonts w:cs="MS-Mincho" w:hint="eastAsia"/>
          <w:kern w:val="0"/>
          <w:szCs w:val="21"/>
        </w:rPr>
        <w:t>について</w:t>
      </w:r>
      <w:r>
        <w:rPr>
          <w:rFonts w:cs="MS-Mincho" w:hint="eastAsia"/>
          <w:kern w:val="0"/>
          <w:szCs w:val="21"/>
        </w:rPr>
        <w:t>、</w:t>
      </w:r>
      <w:r w:rsidR="00215F9A">
        <w:rPr>
          <w:rFonts w:cs="MS-Mincho" w:hint="eastAsia"/>
          <w:kern w:val="0"/>
          <w:szCs w:val="21"/>
        </w:rPr>
        <w:t>以下の</w:t>
      </w:r>
      <w:r>
        <w:rPr>
          <w:rFonts w:cs="MS-Mincho" w:hint="eastAsia"/>
          <w:kern w:val="0"/>
          <w:szCs w:val="21"/>
        </w:rPr>
        <w:t>提案</w:t>
      </w:r>
      <w:r w:rsidR="00BC1E71">
        <w:rPr>
          <w:rFonts w:cs="MS-Mincho" w:hint="eastAsia"/>
          <w:kern w:val="0"/>
          <w:szCs w:val="21"/>
        </w:rPr>
        <w:t>を</w:t>
      </w:r>
      <w:r>
        <w:rPr>
          <w:rFonts w:cs="MS-Mincho" w:hint="eastAsia"/>
          <w:kern w:val="0"/>
          <w:szCs w:val="21"/>
        </w:rPr>
        <w:t>しています。</w:t>
      </w:r>
    </w:p>
    <w:p w14:paraId="211CF3C1" w14:textId="77777777" w:rsidR="00F802DC" w:rsidRDefault="00F802DC" w:rsidP="00753F9E">
      <w:pPr>
        <w:pStyle w:val="af4"/>
        <w:numPr>
          <w:ilvl w:val="0"/>
          <w:numId w:val="11"/>
        </w:numPr>
        <w:autoSpaceDE w:val="0"/>
        <w:autoSpaceDN w:val="0"/>
        <w:adjustRightInd w:val="0"/>
        <w:ind w:leftChars="0"/>
        <w:rPr>
          <w:rFonts w:cs="MS-Mincho"/>
          <w:kern w:val="0"/>
          <w:szCs w:val="21"/>
        </w:rPr>
      </w:pPr>
      <w:r w:rsidRPr="00F802DC">
        <w:rPr>
          <w:rFonts w:cs="MS-Mincho" w:hint="eastAsia"/>
          <w:kern w:val="0"/>
          <w:szCs w:val="21"/>
        </w:rPr>
        <w:t>一般目的財務報告の一部として開示する</w:t>
      </w:r>
      <w:r>
        <w:rPr>
          <w:rFonts w:cs="MS-Mincho" w:hint="eastAsia"/>
          <w:kern w:val="0"/>
          <w:szCs w:val="21"/>
        </w:rPr>
        <w:t>。</w:t>
      </w:r>
    </w:p>
    <w:p w14:paraId="6EBFF50D" w14:textId="1323B591" w:rsidR="00F802DC" w:rsidRDefault="00222848" w:rsidP="00753F9E">
      <w:pPr>
        <w:pStyle w:val="af4"/>
        <w:numPr>
          <w:ilvl w:val="0"/>
          <w:numId w:val="11"/>
        </w:numPr>
        <w:autoSpaceDE w:val="0"/>
        <w:autoSpaceDN w:val="0"/>
        <w:adjustRightInd w:val="0"/>
        <w:ind w:leftChars="0"/>
        <w:rPr>
          <w:rFonts w:cs="MS-Mincho"/>
          <w:kern w:val="0"/>
          <w:szCs w:val="21"/>
        </w:rPr>
      </w:pPr>
      <w:r>
        <w:rPr>
          <w:rFonts w:cs="MS-Mincho" w:hint="eastAsia"/>
          <w:kern w:val="0"/>
          <w:szCs w:val="21"/>
        </w:rPr>
        <w:t>規制当局による要求など他の要求の開示と同じ場所で開示できる。</w:t>
      </w:r>
    </w:p>
    <w:p w14:paraId="5528D534" w14:textId="77777777" w:rsidR="00222848" w:rsidRDefault="00222848" w:rsidP="00753F9E">
      <w:pPr>
        <w:pStyle w:val="af4"/>
        <w:numPr>
          <w:ilvl w:val="0"/>
          <w:numId w:val="11"/>
        </w:numPr>
        <w:autoSpaceDE w:val="0"/>
        <w:autoSpaceDN w:val="0"/>
        <w:adjustRightInd w:val="0"/>
        <w:ind w:leftChars="0"/>
        <w:rPr>
          <w:rFonts w:cs="MS-Mincho"/>
          <w:kern w:val="0"/>
          <w:szCs w:val="21"/>
        </w:rPr>
      </w:pPr>
      <w:r>
        <w:rPr>
          <w:rFonts w:cs="MS-Mincho" w:hint="eastAsia"/>
          <w:kern w:val="0"/>
          <w:szCs w:val="21"/>
        </w:rPr>
        <w:t>相互参照で含めることができる（参照先の情報を利用者が同じ条件で同一に入手可能である場合に限る）</w:t>
      </w:r>
      <w:r w:rsidR="00BC1E71">
        <w:rPr>
          <w:rFonts w:cs="MS-Mincho" w:hint="eastAsia"/>
          <w:kern w:val="0"/>
          <w:szCs w:val="21"/>
        </w:rPr>
        <w:t>。</w:t>
      </w:r>
    </w:p>
    <w:p w14:paraId="1A8811DF" w14:textId="5BF92CC1" w:rsidR="00222848" w:rsidRDefault="00222848" w:rsidP="00753F9E">
      <w:pPr>
        <w:autoSpaceDE w:val="0"/>
        <w:autoSpaceDN w:val="0"/>
        <w:adjustRightInd w:val="0"/>
        <w:ind w:leftChars="200" w:left="420" w:firstLineChars="100" w:firstLine="210"/>
        <w:rPr>
          <w:rFonts w:cs="MS-Mincho"/>
          <w:kern w:val="0"/>
          <w:szCs w:val="21"/>
        </w:rPr>
      </w:pPr>
      <w:r>
        <w:rPr>
          <w:rFonts w:cs="MS-Mincho" w:hint="eastAsia"/>
          <w:kern w:val="0"/>
          <w:szCs w:val="21"/>
        </w:rPr>
        <w:t>また、</w:t>
      </w:r>
      <w:r w:rsidRPr="00222848">
        <w:rPr>
          <w:rFonts w:cs="MS-Mincho" w:hint="eastAsia"/>
          <w:kern w:val="0"/>
          <w:szCs w:val="21"/>
        </w:rPr>
        <w:t>IFRS</w:t>
      </w:r>
      <w:r w:rsidRPr="00222848">
        <w:rPr>
          <w:rFonts w:cs="MS-Mincho" w:hint="eastAsia"/>
          <w:kern w:val="0"/>
          <w:szCs w:val="21"/>
        </w:rPr>
        <w:t>サステナビリティ開示基準が共通の情報項目の開示を要求する場合、</w:t>
      </w:r>
      <w:r>
        <w:rPr>
          <w:rFonts w:cs="MS-Mincho" w:hint="eastAsia"/>
          <w:kern w:val="0"/>
          <w:szCs w:val="21"/>
        </w:rPr>
        <w:t>不必要な繰り返しを避けなければならないと提案しています（例</w:t>
      </w:r>
      <w:r w:rsidR="00BC1E71">
        <w:rPr>
          <w:rFonts w:cs="MS-Mincho" w:hint="eastAsia"/>
          <w:kern w:val="0"/>
          <w:szCs w:val="21"/>
        </w:rPr>
        <w:t>：</w:t>
      </w:r>
      <w:r>
        <w:rPr>
          <w:rFonts w:cs="MS-Mincho" w:hint="eastAsia"/>
          <w:kern w:val="0"/>
          <w:szCs w:val="21"/>
        </w:rPr>
        <w:t>ガバナンスの開示</w:t>
      </w:r>
      <w:r w:rsidR="00BC1E71">
        <w:rPr>
          <w:rFonts w:cs="MS-Mincho" w:hint="eastAsia"/>
          <w:kern w:val="0"/>
          <w:szCs w:val="21"/>
        </w:rPr>
        <w:t>等</w:t>
      </w:r>
      <w:r>
        <w:rPr>
          <w:rFonts w:cs="MS-Mincho" w:hint="eastAsia"/>
          <w:kern w:val="0"/>
          <w:szCs w:val="21"/>
        </w:rPr>
        <w:t>）</w:t>
      </w:r>
      <w:r w:rsidRPr="00222848">
        <w:rPr>
          <w:rFonts w:cs="MS-Mincho" w:hint="eastAsia"/>
          <w:kern w:val="0"/>
          <w:szCs w:val="21"/>
        </w:rPr>
        <w:t>。</w:t>
      </w:r>
    </w:p>
    <w:p w14:paraId="4CF01DFC" w14:textId="469BC854" w:rsidR="00F6261D" w:rsidRPr="00EE23C7" w:rsidRDefault="00B319C5" w:rsidP="008C2D20">
      <w:pPr>
        <w:autoSpaceDE w:val="0"/>
        <w:autoSpaceDN w:val="0"/>
        <w:adjustRightInd w:val="0"/>
        <w:ind w:leftChars="200" w:left="420" w:firstLineChars="100" w:firstLine="210"/>
        <w:rPr>
          <w:rFonts w:cs="MS-Mincho"/>
          <w:b/>
          <w:color w:val="0000FF"/>
          <w:kern w:val="0"/>
          <w:szCs w:val="21"/>
        </w:rPr>
      </w:pPr>
      <w:r>
        <w:rPr>
          <w:rFonts w:cs="MS-Mincho" w:hint="eastAsia"/>
          <w:kern w:val="0"/>
          <w:szCs w:val="21"/>
        </w:rPr>
        <w:t>情報の記載場所に関する</w:t>
      </w:r>
      <w:r w:rsidR="00222848">
        <w:rPr>
          <w:rFonts w:cs="MS-Mincho" w:hint="eastAsia"/>
          <w:kern w:val="0"/>
          <w:szCs w:val="21"/>
        </w:rPr>
        <w:t>提案に同意しますか。</w:t>
      </w:r>
      <w:r w:rsidR="00F6261D" w:rsidRPr="000018CC">
        <w:rPr>
          <w:rFonts w:cs="MS-Mincho" w:hint="eastAsia"/>
          <w:b/>
          <w:kern w:val="0"/>
          <w:szCs w:val="21"/>
        </w:rPr>
        <w:t>…</w:t>
      </w:r>
      <w:r w:rsidR="00F6261D" w:rsidRPr="000018CC">
        <w:rPr>
          <w:rFonts w:cs="MS-Mincho" w:hint="eastAsia"/>
          <w:b/>
          <w:color w:val="006600"/>
          <w:kern w:val="0"/>
          <w:szCs w:val="21"/>
        </w:rPr>
        <w:t>質問</w:t>
      </w:r>
      <w:r w:rsidR="00F6261D" w:rsidRPr="000018CC">
        <w:rPr>
          <w:rFonts w:cs="MS-Mincho" w:hint="eastAsia"/>
          <w:b/>
          <w:color w:val="006600"/>
          <w:kern w:val="0"/>
          <w:szCs w:val="21"/>
        </w:rPr>
        <w:t>1</w:t>
      </w:r>
      <w:r w:rsidR="00F6261D" w:rsidRPr="000018CC">
        <w:rPr>
          <w:rFonts w:cs="MS-Mincho"/>
          <w:b/>
          <w:color w:val="006600"/>
          <w:kern w:val="0"/>
          <w:szCs w:val="21"/>
        </w:rPr>
        <w:t>0</w:t>
      </w:r>
      <w:r w:rsidR="00F6261D" w:rsidRPr="000018CC">
        <w:rPr>
          <w:rFonts w:cs="MS-Mincho" w:hint="eastAsia"/>
          <w:b/>
          <w:kern w:val="0"/>
          <w:szCs w:val="21"/>
        </w:rPr>
        <w:t>、</w:t>
      </w:r>
      <w:r w:rsidR="004E2C7D">
        <w:rPr>
          <w:rFonts w:cs="MS-Mincho" w:hint="eastAsia"/>
          <w:b/>
          <w:color w:val="0000FF"/>
          <w:kern w:val="0"/>
          <w:szCs w:val="21"/>
        </w:rPr>
        <w:t>勉強会資料</w:t>
      </w:r>
      <w:r w:rsidR="002E6CDF">
        <w:rPr>
          <w:rFonts w:cs="MS-Mincho" w:hint="eastAsia"/>
          <w:b/>
          <w:color w:val="0000FF"/>
          <w:kern w:val="0"/>
          <w:szCs w:val="21"/>
        </w:rPr>
        <w:t>18</w:t>
      </w:r>
      <w:r w:rsidR="00F6261D" w:rsidRPr="00EE23C7">
        <w:rPr>
          <w:rFonts w:cs="MS-Mincho" w:hint="eastAsia"/>
          <w:b/>
          <w:color w:val="0000FF"/>
          <w:kern w:val="0"/>
          <w:szCs w:val="21"/>
        </w:rPr>
        <w:t>頁</w:t>
      </w:r>
    </w:p>
    <w:p w14:paraId="32BB312D" w14:textId="77777777" w:rsidR="000018CC" w:rsidRDefault="000018CC" w:rsidP="00753F9E">
      <w:pPr>
        <w:ind w:leftChars="200" w:left="420"/>
        <w:rPr>
          <w:color w:val="FF0000"/>
        </w:rPr>
      </w:pPr>
    </w:p>
    <w:p w14:paraId="525A6303" w14:textId="77777777" w:rsidR="009B1ED2" w:rsidRPr="009423AA" w:rsidRDefault="009B1ED2" w:rsidP="00753F9E">
      <w:pPr>
        <w:ind w:leftChars="200" w:left="420"/>
      </w:pPr>
      <w:r w:rsidRPr="009423AA">
        <w:rPr>
          <w:rFonts w:hint="eastAsia"/>
          <w:color w:val="FF0000"/>
        </w:rPr>
        <w:t>(</w:t>
      </w:r>
      <w:r w:rsidRPr="009423AA">
        <w:rPr>
          <w:color w:val="FF0000"/>
        </w:rPr>
        <w:t>a</w:t>
      </w:r>
      <w:r w:rsidRPr="009423AA">
        <w:rPr>
          <w:rFonts w:hint="eastAsia"/>
          <w:color w:val="FF0000"/>
        </w:rPr>
        <w:t>)</w:t>
      </w:r>
      <w:r w:rsidRPr="009423AA">
        <w:rPr>
          <w:rFonts w:hint="eastAsia"/>
        </w:rPr>
        <w:t xml:space="preserve"> </w:t>
      </w:r>
      <w:r w:rsidRPr="009423AA">
        <w:rPr>
          <w:rFonts w:hint="eastAsia"/>
        </w:rPr>
        <w:t>同意する。</w:t>
      </w:r>
    </w:p>
    <w:p w14:paraId="709557DB" w14:textId="77777777" w:rsidR="009B1ED2" w:rsidRPr="009423AA" w:rsidRDefault="009B1ED2" w:rsidP="00753F9E">
      <w:pPr>
        <w:ind w:leftChars="200" w:left="420"/>
      </w:pPr>
      <w:r w:rsidRPr="009423AA">
        <w:rPr>
          <w:rFonts w:hint="eastAsia"/>
          <w:color w:val="FF0000"/>
        </w:rPr>
        <w:t>(</w:t>
      </w:r>
      <w:r w:rsidRPr="009423AA">
        <w:rPr>
          <w:color w:val="FF0000"/>
        </w:rPr>
        <w:t>b</w:t>
      </w:r>
      <w:r w:rsidRPr="009423AA">
        <w:rPr>
          <w:rFonts w:hint="eastAsia"/>
          <w:color w:val="FF0000"/>
        </w:rPr>
        <w:t>)</w:t>
      </w:r>
      <w:r w:rsidRPr="009423AA">
        <w:rPr>
          <w:rFonts w:hint="eastAsia"/>
        </w:rPr>
        <w:t xml:space="preserve"> </w:t>
      </w:r>
      <w:r w:rsidRPr="009423AA">
        <w:rPr>
          <w:rFonts w:hint="eastAsia"/>
        </w:rPr>
        <w:t>同意しない。</w:t>
      </w:r>
    </w:p>
    <w:p w14:paraId="2C5870BC" w14:textId="77777777" w:rsidR="009B1ED2" w:rsidRPr="009423AA" w:rsidRDefault="009B1ED2" w:rsidP="00753F9E">
      <w:pPr>
        <w:ind w:leftChars="200" w:left="420"/>
      </w:pPr>
      <w:r w:rsidRPr="009423AA">
        <w:rPr>
          <w:rFonts w:hint="eastAsia"/>
          <w:color w:val="FF0000"/>
        </w:rPr>
        <w:t>(</w:t>
      </w:r>
      <w:r w:rsidRPr="009423AA">
        <w:rPr>
          <w:color w:val="FF0000"/>
        </w:rPr>
        <w:t>c</w:t>
      </w:r>
      <w:r w:rsidRPr="009423AA">
        <w:rPr>
          <w:rFonts w:hint="eastAsia"/>
          <w:color w:val="FF0000"/>
        </w:rPr>
        <w:t xml:space="preserve">) </w:t>
      </w:r>
      <w:r w:rsidRPr="009423AA">
        <w:rPr>
          <w:rFonts w:hint="eastAsia"/>
        </w:rPr>
        <w:t>どちらともいえない。</w:t>
      </w:r>
    </w:p>
    <w:p w14:paraId="57E99FA8" w14:textId="77777777" w:rsidR="000018CC" w:rsidRDefault="000018CC" w:rsidP="000018CC">
      <w:pPr>
        <w:ind w:leftChars="200" w:left="420"/>
        <w:rPr>
          <w:szCs w:val="20"/>
        </w:rPr>
      </w:pPr>
    </w:p>
    <w:p w14:paraId="389ED52F" w14:textId="77777777" w:rsidR="000018CC" w:rsidRDefault="000018CC" w:rsidP="000018CC">
      <w:pPr>
        <w:ind w:leftChars="200" w:left="420"/>
        <w:rPr>
          <w:szCs w:val="20"/>
        </w:rPr>
      </w:pPr>
      <w:r w:rsidRPr="009423AA">
        <w:rPr>
          <w:szCs w:val="20"/>
        </w:rPr>
        <w:t>【理由】</w:t>
      </w:r>
    </w:p>
    <w:tbl>
      <w:tblPr>
        <w:tblStyle w:val="a3"/>
        <w:tblW w:w="0" w:type="auto"/>
        <w:tblInd w:w="421" w:type="dxa"/>
        <w:tblLook w:val="04A0" w:firstRow="1" w:lastRow="0" w:firstColumn="1" w:lastColumn="0" w:noHBand="0" w:noVBand="1"/>
      </w:tblPr>
      <w:tblGrid>
        <w:gridCol w:w="8073"/>
      </w:tblGrid>
      <w:tr w:rsidR="000018CC" w14:paraId="09742575" w14:textId="77777777" w:rsidTr="00D76B0B">
        <w:tc>
          <w:tcPr>
            <w:tcW w:w="8073" w:type="dxa"/>
          </w:tcPr>
          <w:p w14:paraId="40654E28" w14:textId="77777777" w:rsidR="000018CC" w:rsidRDefault="000018CC" w:rsidP="00D76B0B">
            <w:pPr>
              <w:ind w:firstLineChars="100" w:firstLine="210"/>
              <w:rPr>
                <w:szCs w:val="21"/>
              </w:rPr>
            </w:pPr>
          </w:p>
        </w:tc>
      </w:tr>
    </w:tbl>
    <w:p w14:paraId="47CDB393" w14:textId="77777777" w:rsidR="000018CC" w:rsidRPr="009423AA" w:rsidRDefault="000018CC" w:rsidP="000018CC">
      <w:pPr>
        <w:rPr>
          <w:szCs w:val="21"/>
        </w:rPr>
      </w:pPr>
    </w:p>
    <w:p w14:paraId="396EDF7A" w14:textId="77777777" w:rsidR="008F538B" w:rsidRDefault="008F538B">
      <w:pPr>
        <w:widowControl/>
        <w:jc w:val="left"/>
        <w:rPr>
          <w:color w:val="FF0000"/>
        </w:rPr>
      </w:pPr>
      <w:r>
        <w:rPr>
          <w:color w:val="FF0000"/>
        </w:rPr>
        <w:br w:type="page"/>
      </w:r>
    </w:p>
    <w:p w14:paraId="6D801353" w14:textId="77777777" w:rsidR="005D5692" w:rsidRPr="000018CC" w:rsidRDefault="005D5692" w:rsidP="00753F9E">
      <w:pPr>
        <w:autoSpaceDE w:val="0"/>
        <w:autoSpaceDN w:val="0"/>
        <w:adjustRightInd w:val="0"/>
        <w:ind w:left="422" w:hangingChars="200" w:hanging="422"/>
        <w:rPr>
          <w:b/>
        </w:rPr>
      </w:pPr>
      <w:r w:rsidRPr="000018CC">
        <w:rPr>
          <w:b/>
          <w:color w:val="FF0000"/>
        </w:rPr>
        <w:lastRenderedPageBreak/>
        <w:t>Q</w:t>
      </w:r>
      <w:r w:rsidRPr="000018CC">
        <w:rPr>
          <w:rFonts w:hint="eastAsia"/>
          <w:b/>
          <w:color w:val="FF0000"/>
        </w:rPr>
        <w:t>10</w:t>
      </w:r>
      <w:r w:rsidRPr="000018CC">
        <w:rPr>
          <w:b/>
        </w:rPr>
        <w:t>：</w:t>
      </w:r>
      <w:r w:rsidR="00924AC6" w:rsidRPr="000018CC">
        <w:rPr>
          <w:rFonts w:hint="eastAsia"/>
          <w:b/>
        </w:rPr>
        <w:t>比較情報、見積り及び結果の不確実性の源泉並びに誤謬</w:t>
      </w:r>
    </w:p>
    <w:p w14:paraId="65724658" w14:textId="77777777" w:rsidR="00924AC6" w:rsidRPr="00924AC6" w:rsidRDefault="00924AC6" w:rsidP="00753F9E">
      <w:pPr>
        <w:autoSpaceDE w:val="0"/>
        <w:autoSpaceDN w:val="0"/>
        <w:adjustRightInd w:val="0"/>
        <w:ind w:leftChars="200" w:left="420" w:firstLineChars="100" w:firstLine="210"/>
        <w:rPr>
          <w:rFonts w:cs="MS-Mincho"/>
          <w:kern w:val="0"/>
          <w:szCs w:val="21"/>
        </w:rPr>
      </w:pPr>
      <w:r>
        <w:rPr>
          <w:rFonts w:cs="MS-Mincho" w:hint="eastAsia"/>
          <w:kern w:val="0"/>
          <w:szCs w:val="21"/>
        </w:rPr>
        <w:t>S1</w:t>
      </w:r>
      <w:r>
        <w:rPr>
          <w:rFonts w:cs="MS-Mincho" w:hint="eastAsia"/>
          <w:kern w:val="0"/>
          <w:szCs w:val="21"/>
        </w:rPr>
        <w:t>基準案</w:t>
      </w:r>
      <w:r w:rsidRPr="00924AC6">
        <w:rPr>
          <w:rFonts w:cs="MS-Mincho" w:hint="eastAsia"/>
          <w:kern w:val="0"/>
          <w:szCs w:val="21"/>
        </w:rPr>
        <w:t>は、</w:t>
      </w:r>
      <w:r>
        <w:rPr>
          <w:rFonts w:cs="MS-Mincho" w:hint="eastAsia"/>
          <w:kern w:val="0"/>
          <w:szCs w:val="21"/>
        </w:rPr>
        <w:t>重要性のある過年度の誤謬について、</w:t>
      </w:r>
      <w:r>
        <w:rPr>
          <w:rFonts w:cs="MS-Mincho" w:hint="eastAsia"/>
          <w:kern w:val="0"/>
          <w:szCs w:val="21"/>
        </w:rPr>
        <w:t>IFRS</w:t>
      </w:r>
      <w:r>
        <w:rPr>
          <w:rFonts w:cs="MS-Mincho" w:hint="eastAsia"/>
          <w:kern w:val="0"/>
          <w:szCs w:val="21"/>
        </w:rPr>
        <w:t>会計基準のように</w:t>
      </w:r>
      <w:r w:rsidRPr="00924AC6">
        <w:rPr>
          <w:rFonts w:cs="MS-Mincho" w:hint="eastAsia"/>
          <w:kern w:val="0"/>
          <w:szCs w:val="21"/>
        </w:rPr>
        <w:t>見積りの変更を当期の開示の一部として報告するのではなく、実務上不可能な場合を除き、</w:t>
      </w:r>
      <w:r>
        <w:rPr>
          <w:rFonts w:cs="MS-Mincho" w:hint="eastAsia"/>
          <w:kern w:val="0"/>
          <w:szCs w:val="21"/>
        </w:rPr>
        <w:t>開示された過去の期間の</w:t>
      </w:r>
      <w:r w:rsidRPr="00924AC6">
        <w:rPr>
          <w:rFonts w:cs="MS-Mincho" w:hint="eastAsia"/>
          <w:kern w:val="0"/>
          <w:szCs w:val="21"/>
        </w:rPr>
        <w:t>比較</w:t>
      </w:r>
      <w:r>
        <w:rPr>
          <w:rFonts w:cs="MS-Mincho" w:hint="eastAsia"/>
          <w:kern w:val="0"/>
          <w:szCs w:val="21"/>
        </w:rPr>
        <w:t>情報の金額を修正</w:t>
      </w:r>
      <w:r w:rsidRPr="00924AC6">
        <w:rPr>
          <w:rFonts w:cs="MS-Mincho" w:hint="eastAsia"/>
          <w:kern w:val="0"/>
          <w:szCs w:val="21"/>
        </w:rPr>
        <w:t>再表示することを提案してい</w:t>
      </w:r>
      <w:r>
        <w:rPr>
          <w:rFonts w:cs="MS-Mincho" w:hint="eastAsia"/>
          <w:kern w:val="0"/>
          <w:szCs w:val="21"/>
        </w:rPr>
        <w:t>ます</w:t>
      </w:r>
      <w:r w:rsidRPr="00924AC6">
        <w:rPr>
          <w:rFonts w:cs="MS-Mincho" w:hint="eastAsia"/>
          <w:kern w:val="0"/>
          <w:szCs w:val="21"/>
        </w:rPr>
        <w:t>。</w:t>
      </w:r>
    </w:p>
    <w:p w14:paraId="6C018D16" w14:textId="77777777" w:rsidR="00854813" w:rsidRDefault="00924AC6" w:rsidP="00753F9E">
      <w:pPr>
        <w:autoSpaceDE w:val="0"/>
        <w:autoSpaceDN w:val="0"/>
        <w:adjustRightInd w:val="0"/>
        <w:ind w:leftChars="200" w:left="420" w:firstLineChars="100" w:firstLine="210"/>
        <w:rPr>
          <w:rFonts w:cs="MS-Mincho"/>
          <w:kern w:val="0"/>
          <w:szCs w:val="21"/>
        </w:rPr>
      </w:pPr>
      <w:r w:rsidRPr="00924AC6">
        <w:rPr>
          <w:rFonts w:cs="MS-Mincho" w:hint="eastAsia"/>
          <w:kern w:val="0"/>
          <w:szCs w:val="21"/>
        </w:rPr>
        <w:t>また、サステナビリティ関連財務開示に含まれる財務データ及び仮定は、可能な限り、企業の財務諸表で使用されている対応する財務データ及び仮定と整合的でなければならないと</w:t>
      </w:r>
      <w:r w:rsidR="00BC1E71">
        <w:rPr>
          <w:rFonts w:cs="MS-Mincho" w:hint="eastAsia"/>
          <w:kern w:val="0"/>
          <w:szCs w:val="21"/>
        </w:rPr>
        <w:t>しています</w:t>
      </w:r>
      <w:r w:rsidRPr="00924AC6">
        <w:rPr>
          <w:rFonts w:cs="MS-Mincho" w:hint="eastAsia"/>
          <w:kern w:val="0"/>
          <w:szCs w:val="21"/>
        </w:rPr>
        <w:t>。</w:t>
      </w:r>
    </w:p>
    <w:p w14:paraId="128E6D25" w14:textId="2C9620FF" w:rsidR="00F6261D" w:rsidRDefault="00B319C5" w:rsidP="00753F9E">
      <w:pPr>
        <w:autoSpaceDE w:val="0"/>
        <w:autoSpaceDN w:val="0"/>
        <w:adjustRightInd w:val="0"/>
        <w:ind w:leftChars="200" w:left="420" w:firstLineChars="100" w:firstLine="210"/>
        <w:rPr>
          <w:rFonts w:cs="MS-Mincho"/>
          <w:kern w:val="0"/>
          <w:szCs w:val="21"/>
        </w:rPr>
      </w:pPr>
      <w:r>
        <w:rPr>
          <w:rFonts w:cs="MS-Mincho" w:hint="eastAsia"/>
          <w:kern w:val="0"/>
          <w:szCs w:val="21"/>
        </w:rPr>
        <w:t>比較情報に関する</w:t>
      </w:r>
      <w:r w:rsidR="00F6261D">
        <w:rPr>
          <w:rFonts w:cs="MS-Mincho" w:hint="eastAsia"/>
          <w:kern w:val="0"/>
          <w:szCs w:val="21"/>
        </w:rPr>
        <w:t>提案に同意しますか。</w:t>
      </w:r>
    </w:p>
    <w:p w14:paraId="341A03F9" w14:textId="61611A27" w:rsidR="00F6261D" w:rsidRPr="000018CC" w:rsidRDefault="00B319C5" w:rsidP="008C2D20">
      <w:pPr>
        <w:autoSpaceDE w:val="0"/>
        <w:autoSpaceDN w:val="0"/>
        <w:adjustRightInd w:val="0"/>
        <w:ind w:leftChars="200" w:left="420" w:firstLineChars="100" w:firstLine="210"/>
        <w:rPr>
          <w:rFonts w:cs="MS-Mincho"/>
          <w:b/>
          <w:kern w:val="0"/>
          <w:szCs w:val="21"/>
        </w:rPr>
      </w:pPr>
      <w:r w:rsidRPr="00924AC6">
        <w:rPr>
          <w:rFonts w:cs="MS-Mincho" w:hint="eastAsia"/>
          <w:kern w:val="0"/>
          <w:szCs w:val="21"/>
        </w:rPr>
        <w:t>財務データ及び仮定</w:t>
      </w:r>
      <w:r>
        <w:rPr>
          <w:rFonts w:cs="MS-Mincho" w:hint="eastAsia"/>
          <w:kern w:val="0"/>
          <w:szCs w:val="21"/>
        </w:rPr>
        <w:t>に関する提案に同意しますか。</w:t>
      </w:r>
      <w:r w:rsidR="00F6261D" w:rsidRPr="000018CC">
        <w:rPr>
          <w:rFonts w:cs="MS-Mincho" w:hint="eastAsia"/>
          <w:b/>
          <w:kern w:val="0"/>
          <w:szCs w:val="21"/>
        </w:rPr>
        <w:t>…</w:t>
      </w:r>
      <w:r w:rsidR="00F6261D" w:rsidRPr="000018CC">
        <w:rPr>
          <w:rFonts w:cs="MS-Mincho" w:hint="eastAsia"/>
          <w:b/>
          <w:color w:val="006600"/>
          <w:kern w:val="0"/>
          <w:szCs w:val="21"/>
        </w:rPr>
        <w:t>質問</w:t>
      </w:r>
      <w:r w:rsidR="00F6261D" w:rsidRPr="000018CC">
        <w:rPr>
          <w:rFonts w:cs="MS-Mincho" w:hint="eastAsia"/>
          <w:b/>
          <w:color w:val="006600"/>
          <w:kern w:val="0"/>
          <w:szCs w:val="21"/>
        </w:rPr>
        <w:t>1</w:t>
      </w:r>
      <w:r w:rsidR="00F6261D" w:rsidRPr="000018CC">
        <w:rPr>
          <w:rFonts w:cs="MS-Mincho"/>
          <w:b/>
          <w:color w:val="006600"/>
          <w:kern w:val="0"/>
          <w:szCs w:val="21"/>
        </w:rPr>
        <w:t>1</w:t>
      </w:r>
      <w:r w:rsidR="00F6261D" w:rsidRPr="000018CC">
        <w:rPr>
          <w:rFonts w:cs="MS-Mincho" w:hint="eastAsia"/>
          <w:b/>
          <w:kern w:val="0"/>
          <w:szCs w:val="21"/>
        </w:rPr>
        <w:t>、</w:t>
      </w:r>
      <w:r w:rsidR="004E2C7D">
        <w:rPr>
          <w:rFonts w:cs="MS-Mincho" w:hint="eastAsia"/>
          <w:b/>
          <w:color w:val="0000FF"/>
          <w:kern w:val="0"/>
          <w:szCs w:val="21"/>
        </w:rPr>
        <w:t>勉強会資料</w:t>
      </w:r>
      <w:r w:rsidR="00F6261D" w:rsidRPr="00EE23C7">
        <w:rPr>
          <w:rFonts w:cs="MS-Mincho" w:hint="eastAsia"/>
          <w:b/>
          <w:color w:val="0000FF"/>
          <w:kern w:val="0"/>
          <w:szCs w:val="21"/>
        </w:rPr>
        <w:t>1</w:t>
      </w:r>
      <w:r w:rsidR="00F6261D" w:rsidRPr="00EE23C7">
        <w:rPr>
          <w:rFonts w:cs="MS-Mincho"/>
          <w:b/>
          <w:color w:val="0000FF"/>
          <w:kern w:val="0"/>
          <w:szCs w:val="21"/>
        </w:rPr>
        <w:t>9</w:t>
      </w:r>
      <w:r w:rsidR="00F6261D" w:rsidRPr="00EE23C7">
        <w:rPr>
          <w:rFonts w:cs="MS-Mincho" w:hint="eastAsia"/>
          <w:b/>
          <w:color w:val="0000FF"/>
          <w:kern w:val="0"/>
          <w:szCs w:val="21"/>
        </w:rPr>
        <w:t>頁</w:t>
      </w:r>
    </w:p>
    <w:p w14:paraId="6517286B" w14:textId="77777777" w:rsidR="000018CC" w:rsidRDefault="000018CC" w:rsidP="00753F9E">
      <w:pPr>
        <w:ind w:leftChars="200" w:left="420"/>
        <w:rPr>
          <w:color w:val="FF0000"/>
        </w:rPr>
      </w:pPr>
    </w:p>
    <w:p w14:paraId="44767D38" w14:textId="77777777" w:rsidR="005D5692" w:rsidRPr="009423AA" w:rsidRDefault="005D5692" w:rsidP="00753F9E">
      <w:pPr>
        <w:ind w:leftChars="200" w:left="420"/>
      </w:pPr>
      <w:r w:rsidRPr="009423AA">
        <w:rPr>
          <w:rFonts w:hint="eastAsia"/>
          <w:color w:val="FF0000"/>
        </w:rPr>
        <w:t>(</w:t>
      </w:r>
      <w:r w:rsidRPr="009423AA">
        <w:rPr>
          <w:color w:val="FF0000"/>
        </w:rPr>
        <w:t>a</w:t>
      </w:r>
      <w:r w:rsidRPr="009423AA">
        <w:rPr>
          <w:rFonts w:hint="eastAsia"/>
          <w:color w:val="FF0000"/>
        </w:rPr>
        <w:t>)</w:t>
      </w:r>
      <w:r w:rsidRPr="009423AA">
        <w:rPr>
          <w:rFonts w:hint="eastAsia"/>
        </w:rPr>
        <w:t xml:space="preserve"> </w:t>
      </w:r>
      <w:r w:rsidRPr="009423AA">
        <w:rPr>
          <w:rFonts w:hint="eastAsia"/>
        </w:rPr>
        <w:t>同意する。</w:t>
      </w:r>
    </w:p>
    <w:p w14:paraId="10AE99D9" w14:textId="77777777" w:rsidR="005D5692" w:rsidRPr="009423AA" w:rsidRDefault="005D5692" w:rsidP="00753F9E">
      <w:pPr>
        <w:ind w:leftChars="200" w:left="420"/>
      </w:pPr>
      <w:r w:rsidRPr="009423AA">
        <w:rPr>
          <w:rFonts w:hint="eastAsia"/>
          <w:color w:val="FF0000"/>
        </w:rPr>
        <w:t>(</w:t>
      </w:r>
      <w:r w:rsidRPr="009423AA">
        <w:rPr>
          <w:color w:val="FF0000"/>
        </w:rPr>
        <w:t>b</w:t>
      </w:r>
      <w:r w:rsidRPr="009423AA">
        <w:rPr>
          <w:rFonts w:hint="eastAsia"/>
          <w:color w:val="FF0000"/>
        </w:rPr>
        <w:t>)</w:t>
      </w:r>
      <w:r w:rsidRPr="009423AA">
        <w:rPr>
          <w:rFonts w:hint="eastAsia"/>
        </w:rPr>
        <w:t xml:space="preserve"> </w:t>
      </w:r>
      <w:r w:rsidRPr="009423AA">
        <w:rPr>
          <w:rFonts w:hint="eastAsia"/>
        </w:rPr>
        <w:t>同意しない。</w:t>
      </w:r>
    </w:p>
    <w:p w14:paraId="1550DEC5" w14:textId="77777777" w:rsidR="005D5692" w:rsidRPr="009423AA" w:rsidRDefault="005D5692" w:rsidP="00753F9E">
      <w:pPr>
        <w:ind w:leftChars="200" w:left="420"/>
      </w:pPr>
      <w:r w:rsidRPr="009423AA">
        <w:rPr>
          <w:rFonts w:hint="eastAsia"/>
          <w:color w:val="FF0000"/>
        </w:rPr>
        <w:t>(</w:t>
      </w:r>
      <w:r w:rsidRPr="009423AA">
        <w:rPr>
          <w:color w:val="FF0000"/>
        </w:rPr>
        <w:t>c</w:t>
      </w:r>
      <w:r w:rsidRPr="009423AA">
        <w:rPr>
          <w:rFonts w:hint="eastAsia"/>
          <w:color w:val="FF0000"/>
        </w:rPr>
        <w:t xml:space="preserve">) </w:t>
      </w:r>
      <w:r w:rsidRPr="009423AA">
        <w:rPr>
          <w:rFonts w:hint="eastAsia"/>
        </w:rPr>
        <w:t>どちらともいえない。</w:t>
      </w:r>
    </w:p>
    <w:p w14:paraId="5A7EE33D" w14:textId="77777777" w:rsidR="000018CC" w:rsidRDefault="000018CC" w:rsidP="000018CC">
      <w:pPr>
        <w:ind w:leftChars="200" w:left="420"/>
        <w:rPr>
          <w:szCs w:val="20"/>
        </w:rPr>
      </w:pPr>
    </w:p>
    <w:p w14:paraId="50E0736D" w14:textId="77777777" w:rsidR="000018CC" w:rsidRDefault="000018CC" w:rsidP="000018CC">
      <w:pPr>
        <w:ind w:leftChars="200" w:left="420"/>
        <w:rPr>
          <w:szCs w:val="20"/>
        </w:rPr>
      </w:pPr>
      <w:r w:rsidRPr="009423AA">
        <w:rPr>
          <w:szCs w:val="20"/>
        </w:rPr>
        <w:t>【理由】</w:t>
      </w:r>
    </w:p>
    <w:tbl>
      <w:tblPr>
        <w:tblStyle w:val="a3"/>
        <w:tblW w:w="0" w:type="auto"/>
        <w:tblInd w:w="421" w:type="dxa"/>
        <w:tblLook w:val="04A0" w:firstRow="1" w:lastRow="0" w:firstColumn="1" w:lastColumn="0" w:noHBand="0" w:noVBand="1"/>
      </w:tblPr>
      <w:tblGrid>
        <w:gridCol w:w="8073"/>
      </w:tblGrid>
      <w:tr w:rsidR="000018CC" w14:paraId="4BAABA2B" w14:textId="77777777" w:rsidTr="00D76B0B">
        <w:tc>
          <w:tcPr>
            <w:tcW w:w="8073" w:type="dxa"/>
          </w:tcPr>
          <w:p w14:paraId="4DB8F563" w14:textId="77777777" w:rsidR="000018CC" w:rsidRDefault="000018CC" w:rsidP="00D76B0B">
            <w:pPr>
              <w:ind w:firstLineChars="100" w:firstLine="210"/>
              <w:rPr>
                <w:szCs w:val="21"/>
              </w:rPr>
            </w:pPr>
          </w:p>
        </w:tc>
      </w:tr>
    </w:tbl>
    <w:p w14:paraId="6FB4F057" w14:textId="77777777" w:rsidR="000018CC" w:rsidRPr="009423AA" w:rsidRDefault="000018CC" w:rsidP="000018CC">
      <w:pPr>
        <w:rPr>
          <w:szCs w:val="21"/>
        </w:rPr>
      </w:pPr>
    </w:p>
    <w:p w14:paraId="0B7528F4" w14:textId="77777777" w:rsidR="008F538B" w:rsidRDefault="008F538B">
      <w:pPr>
        <w:widowControl/>
        <w:jc w:val="left"/>
        <w:rPr>
          <w:color w:val="FF0000"/>
        </w:rPr>
      </w:pPr>
      <w:r>
        <w:rPr>
          <w:color w:val="FF0000"/>
        </w:rPr>
        <w:br w:type="page"/>
      </w:r>
    </w:p>
    <w:p w14:paraId="28B0C91F" w14:textId="77777777" w:rsidR="00C63E62" w:rsidRPr="000018CC" w:rsidRDefault="00C63E62" w:rsidP="00753F9E">
      <w:pPr>
        <w:autoSpaceDE w:val="0"/>
        <w:autoSpaceDN w:val="0"/>
        <w:adjustRightInd w:val="0"/>
        <w:ind w:left="422" w:hangingChars="200" w:hanging="422"/>
        <w:rPr>
          <w:b/>
        </w:rPr>
      </w:pPr>
      <w:r w:rsidRPr="000018CC">
        <w:rPr>
          <w:b/>
          <w:color w:val="FF0000"/>
        </w:rPr>
        <w:lastRenderedPageBreak/>
        <w:t>Q</w:t>
      </w:r>
      <w:r w:rsidR="00DA1109" w:rsidRPr="000018CC">
        <w:rPr>
          <w:rFonts w:hint="eastAsia"/>
          <w:b/>
          <w:color w:val="FF0000"/>
        </w:rPr>
        <w:t>1</w:t>
      </w:r>
      <w:r w:rsidRPr="000018CC">
        <w:rPr>
          <w:rFonts w:hint="eastAsia"/>
          <w:b/>
          <w:color w:val="FF0000"/>
        </w:rPr>
        <w:t>1</w:t>
      </w:r>
      <w:r w:rsidRPr="000018CC">
        <w:rPr>
          <w:b/>
        </w:rPr>
        <w:t>：</w:t>
      </w:r>
      <w:r w:rsidR="00F6261D" w:rsidRPr="000018CC">
        <w:rPr>
          <w:rFonts w:hint="eastAsia"/>
          <w:b/>
        </w:rPr>
        <w:t>準拠表明</w:t>
      </w:r>
    </w:p>
    <w:p w14:paraId="212071BF" w14:textId="77777777" w:rsidR="00F6261D" w:rsidRPr="00F6261D" w:rsidRDefault="00F6261D" w:rsidP="00753F9E">
      <w:pPr>
        <w:autoSpaceDE w:val="0"/>
        <w:autoSpaceDN w:val="0"/>
        <w:adjustRightInd w:val="0"/>
        <w:ind w:leftChars="200" w:left="420" w:firstLineChars="100" w:firstLine="210"/>
        <w:rPr>
          <w:rFonts w:cs="MS-Mincho"/>
          <w:kern w:val="0"/>
          <w:szCs w:val="21"/>
        </w:rPr>
      </w:pPr>
      <w:r>
        <w:rPr>
          <w:rFonts w:cs="MS-Mincho" w:hint="eastAsia"/>
          <w:kern w:val="0"/>
          <w:szCs w:val="21"/>
        </w:rPr>
        <w:t>S1</w:t>
      </w:r>
      <w:r>
        <w:rPr>
          <w:rFonts w:cs="MS-Mincho" w:hint="eastAsia"/>
          <w:kern w:val="0"/>
          <w:szCs w:val="21"/>
        </w:rPr>
        <w:t>基準</w:t>
      </w:r>
      <w:r w:rsidRPr="00F6261D">
        <w:rPr>
          <w:rFonts w:cs="MS-Mincho" w:hint="eastAsia"/>
          <w:kern w:val="0"/>
          <w:szCs w:val="21"/>
        </w:rPr>
        <w:t>案は、</w:t>
      </w:r>
      <w:r w:rsidRPr="00F6261D">
        <w:rPr>
          <w:rFonts w:cs="MS-Mincho" w:hint="eastAsia"/>
          <w:kern w:val="0"/>
          <w:szCs w:val="21"/>
        </w:rPr>
        <w:t>IFRS</w:t>
      </w:r>
      <w:r w:rsidRPr="00F6261D">
        <w:rPr>
          <w:rFonts w:cs="MS-Mincho" w:hint="eastAsia"/>
          <w:kern w:val="0"/>
          <w:szCs w:val="21"/>
        </w:rPr>
        <w:t>サステナビリティ開示基準への準拠を表明するためには、</w:t>
      </w:r>
      <w:r w:rsidRPr="00F6261D">
        <w:rPr>
          <w:rFonts w:cs="MS-Mincho" w:hint="eastAsia"/>
          <w:kern w:val="0"/>
          <w:szCs w:val="21"/>
        </w:rPr>
        <w:t>IFRS</w:t>
      </w:r>
      <w:r w:rsidRPr="00F6261D">
        <w:rPr>
          <w:rFonts w:cs="MS-Mincho" w:hint="eastAsia"/>
          <w:kern w:val="0"/>
          <w:szCs w:val="21"/>
        </w:rPr>
        <w:t>サステナビリティ開示基準の</w:t>
      </w:r>
      <w:r>
        <w:rPr>
          <w:rFonts w:cs="MS-Mincho" w:hint="eastAsia"/>
          <w:kern w:val="0"/>
          <w:szCs w:val="21"/>
        </w:rPr>
        <w:t>関連する</w:t>
      </w:r>
      <w:r w:rsidRPr="00F6261D">
        <w:rPr>
          <w:rFonts w:cs="MS-Mincho" w:hint="eastAsia"/>
          <w:kern w:val="0"/>
          <w:szCs w:val="21"/>
        </w:rPr>
        <w:t>すべての要求事項に準拠</w:t>
      </w:r>
      <w:r>
        <w:rPr>
          <w:rFonts w:cs="MS-Mincho" w:hint="eastAsia"/>
          <w:kern w:val="0"/>
          <w:szCs w:val="21"/>
        </w:rPr>
        <w:t>し、</w:t>
      </w:r>
      <w:r w:rsidRPr="00F6261D">
        <w:rPr>
          <w:rFonts w:cs="MS-Mincho" w:hint="eastAsia"/>
          <w:kern w:val="0"/>
          <w:szCs w:val="21"/>
        </w:rPr>
        <w:t>準拠している旨の明示的かつ無条件の記述を含めること</w:t>
      </w:r>
      <w:r>
        <w:rPr>
          <w:rFonts w:cs="MS-Mincho" w:hint="eastAsia"/>
          <w:kern w:val="0"/>
          <w:szCs w:val="21"/>
        </w:rPr>
        <w:t>を要求しています</w:t>
      </w:r>
      <w:r w:rsidRPr="00F6261D">
        <w:rPr>
          <w:rFonts w:cs="MS-Mincho" w:hint="eastAsia"/>
          <w:kern w:val="0"/>
          <w:szCs w:val="21"/>
        </w:rPr>
        <w:t>。</w:t>
      </w:r>
    </w:p>
    <w:p w14:paraId="74B86ACD" w14:textId="77777777" w:rsidR="00C63E62" w:rsidRDefault="000C3900" w:rsidP="00753F9E">
      <w:pPr>
        <w:autoSpaceDE w:val="0"/>
        <w:autoSpaceDN w:val="0"/>
        <w:adjustRightInd w:val="0"/>
        <w:ind w:leftChars="200" w:left="420" w:firstLineChars="100" w:firstLine="210"/>
        <w:rPr>
          <w:rFonts w:cs="MS-Mincho"/>
          <w:kern w:val="0"/>
          <w:szCs w:val="21"/>
        </w:rPr>
      </w:pPr>
      <w:r>
        <w:rPr>
          <w:rFonts w:cs="MS-Mincho" w:hint="eastAsia"/>
          <w:kern w:val="0"/>
          <w:szCs w:val="21"/>
        </w:rPr>
        <w:t>ただし、</w:t>
      </w:r>
      <w:r w:rsidR="00F6261D" w:rsidRPr="00F6261D">
        <w:rPr>
          <w:rFonts w:cs="MS-Mincho" w:hint="eastAsia"/>
          <w:kern w:val="0"/>
          <w:szCs w:val="21"/>
        </w:rPr>
        <w:t>IFRS</w:t>
      </w:r>
      <w:r w:rsidR="00F6261D" w:rsidRPr="00F6261D">
        <w:rPr>
          <w:rFonts w:cs="MS-Mincho" w:hint="eastAsia"/>
          <w:kern w:val="0"/>
          <w:szCs w:val="21"/>
        </w:rPr>
        <w:t>サステナビリティ開示基準で要求される情報を開示することが、現地の法令によって禁止されている場合は、企業は当該情報を開示することが要求され</w:t>
      </w:r>
      <w:r w:rsidR="00F6261D">
        <w:rPr>
          <w:rFonts w:cs="MS-Mincho" w:hint="eastAsia"/>
          <w:kern w:val="0"/>
          <w:szCs w:val="21"/>
        </w:rPr>
        <w:t>ませんが、こ</w:t>
      </w:r>
      <w:r w:rsidR="00F6261D" w:rsidRPr="00F6261D">
        <w:rPr>
          <w:rFonts w:cs="MS-Mincho" w:hint="eastAsia"/>
          <w:kern w:val="0"/>
          <w:szCs w:val="21"/>
        </w:rPr>
        <w:t>の救済措置を利用する企業は、</w:t>
      </w:r>
      <w:r w:rsidR="00F6261D" w:rsidRPr="00F6261D">
        <w:rPr>
          <w:rFonts w:cs="MS-Mincho" w:hint="eastAsia"/>
          <w:kern w:val="0"/>
          <w:szCs w:val="21"/>
        </w:rPr>
        <w:t>IFRS</w:t>
      </w:r>
      <w:r w:rsidR="00F6261D" w:rsidRPr="00F6261D">
        <w:rPr>
          <w:rFonts w:cs="MS-Mincho" w:hint="eastAsia"/>
          <w:kern w:val="0"/>
          <w:szCs w:val="21"/>
        </w:rPr>
        <w:t>サステナビリティ開示基準の準拠を主張することを妨げられるものではない</w:t>
      </w:r>
      <w:r w:rsidR="00F6261D">
        <w:rPr>
          <w:rFonts w:cs="MS-Mincho" w:hint="eastAsia"/>
          <w:kern w:val="0"/>
          <w:szCs w:val="21"/>
        </w:rPr>
        <w:t>としています</w:t>
      </w:r>
      <w:r w:rsidR="00F6261D" w:rsidRPr="00F6261D">
        <w:rPr>
          <w:rFonts w:cs="MS-Mincho" w:hint="eastAsia"/>
          <w:kern w:val="0"/>
          <w:szCs w:val="21"/>
        </w:rPr>
        <w:t>。</w:t>
      </w:r>
    </w:p>
    <w:p w14:paraId="54695E6E" w14:textId="653529A0" w:rsidR="00F6261D" w:rsidRPr="000018CC" w:rsidRDefault="00B319C5" w:rsidP="008C2D20">
      <w:pPr>
        <w:autoSpaceDE w:val="0"/>
        <w:autoSpaceDN w:val="0"/>
        <w:adjustRightInd w:val="0"/>
        <w:ind w:leftChars="200" w:left="420" w:firstLineChars="100" w:firstLine="210"/>
        <w:rPr>
          <w:rFonts w:cs="MS-Mincho"/>
          <w:b/>
          <w:kern w:val="0"/>
          <w:szCs w:val="21"/>
        </w:rPr>
      </w:pPr>
      <w:r>
        <w:rPr>
          <w:rFonts w:cs="MS-Mincho" w:hint="eastAsia"/>
          <w:kern w:val="0"/>
          <w:szCs w:val="21"/>
        </w:rPr>
        <w:t>準拠表明に関する</w:t>
      </w:r>
      <w:r w:rsidR="00F6261D">
        <w:rPr>
          <w:rFonts w:cs="MS-Mincho" w:hint="eastAsia"/>
          <w:kern w:val="0"/>
          <w:szCs w:val="21"/>
        </w:rPr>
        <w:t>提案に同意しますか。</w:t>
      </w:r>
      <w:r w:rsidR="00F6261D" w:rsidRPr="000018CC">
        <w:rPr>
          <w:rFonts w:cs="MS-Mincho" w:hint="eastAsia"/>
          <w:b/>
          <w:kern w:val="0"/>
          <w:szCs w:val="21"/>
        </w:rPr>
        <w:t>…</w:t>
      </w:r>
      <w:r w:rsidR="00F6261D" w:rsidRPr="000018CC">
        <w:rPr>
          <w:rFonts w:cs="MS-Mincho" w:hint="eastAsia"/>
          <w:b/>
          <w:color w:val="006600"/>
          <w:kern w:val="0"/>
          <w:szCs w:val="21"/>
        </w:rPr>
        <w:t>質問</w:t>
      </w:r>
      <w:r w:rsidR="00F6261D" w:rsidRPr="000018CC">
        <w:rPr>
          <w:rFonts w:cs="MS-Mincho" w:hint="eastAsia"/>
          <w:b/>
          <w:color w:val="006600"/>
          <w:kern w:val="0"/>
          <w:szCs w:val="21"/>
        </w:rPr>
        <w:t>12</w:t>
      </w:r>
      <w:r w:rsidR="00F6261D" w:rsidRPr="000018CC">
        <w:rPr>
          <w:rFonts w:cs="MS-Mincho" w:hint="eastAsia"/>
          <w:b/>
          <w:kern w:val="0"/>
          <w:szCs w:val="21"/>
        </w:rPr>
        <w:t>、</w:t>
      </w:r>
      <w:r w:rsidR="004E2C7D">
        <w:rPr>
          <w:rFonts w:cs="MS-Mincho" w:hint="eastAsia"/>
          <w:b/>
          <w:color w:val="0000FF"/>
          <w:kern w:val="0"/>
          <w:szCs w:val="21"/>
        </w:rPr>
        <w:t>勉強会資料</w:t>
      </w:r>
      <w:r w:rsidR="00F6261D" w:rsidRPr="00EE23C7">
        <w:rPr>
          <w:rFonts w:cs="MS-Mincho" w:hint="eastAsia"/>
          <w:b/>
          <w:color w:val="0000FF"/>
          <w:kern w:val="0"/>
          <w:szCs w:val="21"/>
        </w:rPr>
        <w:t>1</w:t>
      </w:r>
      <w:r w:rsidR="00F6261D" w:rsidRPr="00EE23C7">
        <w:rPr>
          <w:rFonts w:cs="MS-Mincho"/>
          <w:b/>
          <w:color w:val="0000FF"/>
          <w:kern w:val="0"/>
          <w:szCs w:val="21"/>
        </w:rPr>
        <w:t>9</w:t>
      </w:r>
      <w:r w:rsidR="00F6261D" w:rsidRPr="00EE23C7">
        <w:rPr>
          <w:rFonts w:cs="MS-Mincho" w:hint="eastAsia"/>
          <w:b/>
          <w:color w:val="0000FF"/>
          <w:kern w:val="0"/>
          <w:szCs w:val="21"/>
        </w:rPr>
        <w:t>頁</w:t>
      </w:r>
    </w:p>
    <w:p w14:paraId="69588085" w14:textId="77777777" w:rsidR="000018CC" w:rsidRDefault="000018CC" w:rsidP="00753F9E">
      <w:pPr>
        <w:ind w:leftChars="200" w:left="420"/>
        <w:rPr>
          <w:color w:val="FF0000"/>
        </w:rPr>
      </w:pPr>
    </w:p>
    <w:p w14:paraId="03475100" w14:textId="77777777" w:rsidR="00C63E62" w:rsidRPr="009423AA" w:rsidRDefault="00C63E62" w:rsidP="00753F9E">
      <w:pPr>
        <w:ind w:leftChars="200" w:left="420"/>
      </w:pPr>
      <w:r w:rsidRPr="009423AA">
        <w:rPr>
          <w:rFonts w:hint="eastAsia"/>
          <w:color w:val="FF0000"/>
        </w:rPr>
        <w:t>(</w:t>
      </w:r>
      <w:r w:rsidRPr="009423AA">
        <w:rPr>
          <w:color w:val="FF0000"/>
        </w:rPr>
        <w:t>a</w:t>
      </w:r>
      <w:r w:rsidRPr="009423AA">
        <w:rPr>
          <w:rFonts w:hint="eastAsia"/>
          <w:color w:val="FF0000"/>
        </w:rPr>
        <w:t>)</w:t>
      </w:r>
      <w:r w:rsidRPr="009423AA">
        <w:rPr>
          <w:rFonts w:hint="eastAsia"/>
        </w:rPr>
        <w:t xml:space="preserve"> </w:t>
      </w:r>
      <w:r w:rsidRPr="009423AA">
        <w:rPr>
          <w:rFonts w:hint="eastAsia"/>
        </w:rPr>
        <w:t>同意する。</w:t>
      </w:r>
    </w:p>
    <w:p w14:paraId="61FB28F1" w14:textId="77777777" w:rsidR="00C63E62" w:rsidRPr="009423AA" w:rsidRDefault="00C63E62" w:rsidP="00753F9E">
      <w:pPr>
        <w:ind w:leftChars="200" w:left="420"/>
      </w:pPr>
      <w:r w:rsidRPr="009423AA">
        <w:rPr>
          <w:rFonts w:hint="eastAsia"/>
          <w:color w:val="FF0000"/>
        </w:rPr>
        <w:t>(</w:t>
      </w:r>
      <w:r w:rsidRPr="009423AA">
        <w:rPr>
          <w:color w:val="FF0000"/>
        </w:rPr>
        <w:t>b</w:t>
      </w:r>
      <w:r w:rsidRPr="009423AA">
        <w:rPr>
          <w:rFonts w:hint="eastAsia"/>
          <w:color w:val="FF0000"/>
        </w:rPr>
        <w:t>)</w:t>
      </w:r>
      <w:r w:rsidRPr="009423AA">
        <w:rPr>
          <w:rFonts w:hint="eastAsia"/>
        </w:rPr>
        <w:t xml:space="preserve"> </w:t>
      </w:r>
      <w:r w:rsidRPr="009423AA">
        <w:rPr>
          <w:rFonts w:hint="eastAsia"/>
        </w:rPr>
        <w:t>同意しない。</w:t>
      </w:r>
    </w:p>
    <w:p w14:paraId="7B5E8B61" w14:textId="77777777" w:rsidR="00C63E62" w:rsidRPr="009423AA" w:rsidRDefault="00C63E62" w:rsidP="00753F9E">
      <w:pPr>
        <w:ind w:leftChars="200" w:left="420"/>
      </w:pPr>
      <w:r w:rsidRPr="009423AA">
        <w:rPr>
          <w:rFonts w:hint="eastAsia"/>
          <w:color w:val="FF0000"/>
        </w:rPr>
        <w:t>(</w:t>
      </w:r>
      <w:r w:rsidRPr="009423AA">
        <w:rPr>
          <w:color w:val="FF0000"/>
        </w:rPr>
        <w:t>c</w:t>
      </w:r>
      <w:r w:rsidRPr="009423AA">
        <w:rPr>
          <w:rFonts w:hint="eastAsia"/>
          <w:color w:val="FF0000"/>
        </w:rPr>
        <w:t xml:space="preserve">) </w:t>
      </w:r>
      <w:r w:rsidRPr="009423AA">
        <w:rPr>
          <w:rFonts w:hint="eastAsia"/>
        </w:rPr>
        <w:t>どちらともいえない。</w:t>
      </w:r>
    </w:p>
    <w:p w14:paraId="7515F34F" w14:textId="77777777" w:rsidR="000018CC" w:rsidRDefault="000018CC" w:rsidP="000018CC">
      <w:pPr>
        <w:ind w:leftChars="200" w:left="420"/>
        <w:rPr>
          <w:szCs w:val="20"/>
        </w:rPr>
      </w:pPr>
    </w:p>
    <w:p w14:paraId="66240D44" w14:textId="77777777" w:rsidR="000018CC" w:rsidRDefault="000018CC" w:rsidP="000018CC">
      <w:pPr>
        <w:ind w:leftChars="200" w:left="420"/>
        <w:rPr>
          <w:szCs w:val="20"/>
        </w:rPr>
      </w:pPr>
      <w:r w:rsidRPr="009423AA">
        <w:rPr>
          <w:szCs w:val="20"/>
        </w:rPr>
        <w:t>【理由】</w:t>
      </w:r>
    </w:p>
    <w:tbl>
      <w:tblPr>
        <w:tblStyle w:val="a3"/>
        <w:tblW w:w="0" w:type="auto"/>
        <w:tblInd w:w="421" w:type="dxa"/>
        <w:tblLook w:val="04A0" w:firstRow="1" w:lastRow="0" w:firstColumn="1" w:lastColumn="0" w:noHBand="0" w:noVBand="1"/>
      </w:tblPr>
      <w:tblGrid>
        <w:gridCol w:w="8073"/>
      </w:tblGrid>
      <w:tr w:rsidR="000018CC" w14:paraId="638F9E63" w14:textId="77777777" w:rsidTr="00D76B0B">
        <w:tc>
          <w:tcPr>
            <w:tcW w:w="8073" w:type="dxa"/>
          </w:tcPr>
          <w:p w14:paraId="101DD561" w14:textId="77777777" w:rsidR="000018CC" w:rsidRDefault="000018CC" w:rsidP="00D76B0B">
            <w:pPr>
              <w:ind w:firstLineChars="100" w:firstLine="210"/>
              <w:rPr>
                <w:szCs w:val="21"/>
              </w:rPr>
            </w:pPr>
          </w:p>
        </w:tc>
      </w:tr>
    </w:tbl>
    <w:p w14:paraId="17BC25FE" w14:textId="77777777" w:rsidR="000018CC" w:rsidRPr="009423AA" w:rsidRDefault="000018CC" w:rsidP="000018CC">
      <w:pPr>
        <w:rPr>
          <w:szCs w:val="21"/>
        </w:rPr>
      </w:pPr>
    </w:p>
    <w:p w14:paraId="280A3593" w14:textId="77777777" w:rsidR="008F538B" w:rsidRDefault="008F538B">
      <w:pPr>
        <w:widowControl/>
        <w:jc w:val="left"/>
        <w:rPr>
          <w:color w:val="FF0000"/>
        </w:rPr>
      </w:pPr>
      <w:r>
        <w:rPr>
          <w:color w:val="FF0000"/>
        </w:rPr>
        <w:br w:type="page"/>
      </w:r>
    </w:p>
    <w:p w14:paraId="2AB61A00" w14:textId="77777777" w:rsidR="00C63E62" w:rsidRPr="000018CC" w:rsidRDefault="00C63E62" w:rsidP="00753F9E">
      <w:pPr>
        <w:autoSpaceDE w:val="0"/>
        <w:autoSpaceDN w:val="0"/>
        <w:adjustRightInd w:val="0"/>
        <w:ind w:left="422" w:hangingChars="200" w:hanging="422"/>
        <w:rPr>
          <w:b/>
        </w:rPr>
      </w:pPr>
      <w:r w:rsidRPr="000018CC">
        <w:rPr>
          <w:b/>
          <w:color w:val="FF0000"/>
        </w:rPr>
        <w:lastRenderedPageBreak/>
        <w:t>Q</w:t>
      </w:r>
      <w:r w:rsidR="00DA1109" w:rsidRPr="000018CC">
        <w:rPr>
          <w:rFonts w:hint="eastAsia"/>
          <w:b/>
          <w:color w:val="FF0000"/>
        </w:rPr>
        <w:t>1</w:t>
      </w:r>
      <w:r w:rsidRPr="000018CC">
        <w:rPr>
          <w:rFonts w:hint="eastAsia"/>
          <w:b/>
          <w:color w:val="FF0000"/>
        </w:rPr>
        <w:t>2</w:t>
      </w:r>
      <w:r w:rsidRPr="000018CC">
        <w:rPr>
          <w:b/>
        </w:rPr>
        <w:t>：</w:t>
      </w:r>
      <w:r w:rsidR="000018CC">
        <w:rPr>
          <w:rFonts w:hint="eastAsia"/>
          <w:b/>
        </w:rPr>
        <w:t>発効</w:t>
      </w:r>
      <w:r w:rsidR="00297773" w:rsidRPr="000018CC">
        <w:rPr>
          <w:rFonts w:hint="eastAsia"/>
          <w:b/>
        </w:rPr>
        <w:t>日</w:t>
      </w:r>
    </w:p>
    <w:p w14:paraId="2710446C" w14:textId="6D5BCC4A" w:rsidR="00C63E62" w:rsidRDefault="00297773" w:rsidP="00753F9E">
      <w:pPr>
        <w:autoSpaceDE w:val="0"/>
        <w:autoSpaceDN w:val="0"/>
        <w:adjustRightInd w:val="0"/>
        <w:ind w:leftChars="200" w:left="420" w:firstLineChars="100" w:firstLine="210"/>
        <w:rPr>
          <w:rFonts w:cs="MS-Mincho"/>
          <w:kern w:val="0"/>
          <w:szCs w:val="21"/>
        </w:rPr>
      </w:pPr>
      <w:r>
        <w:rPr>
          <w:rFonts w:cs="MS-Mincho" w:hint="eastAsia"/>
          <w:kern w:val="0"/>
          <w:szCs w:val="21"/>
        </w:rPr>
        <w:t>S1</w:t>
      </w:r>
      <w:r>
        <w:rPr>
          <w:rFonts w:cs="MS-Mincho" w:hint="eastAsia"/>
          <w:kern w:val="0"/>
          <w:szCs w:val="21"/>
        </w:rPr>
        <w:t>基準案</w:t>
      </w:r>
      <w:r w:rsidR="00127180" w:rsidRPr="00127180">
        <w:rPr>
          <w:rFonts w:cs="MS-Mincho" w:hint="eastAsia"/>
          <w:kern w:val="0"/>
          <w:szCs w:val="21"/>
        </w:rPr>
        <w:t>は、企業に対し、適用初年度において比較情報</w:t>
      </w:r>
      <w:r w:rsidR="00127180">
        <w:rPr>
          <w:rFonts w:cs="MS-Mincho" w:hint="eastAsia"/>
          <w:kern w:val="0"/>
          <w:szCs w:val="21"/>
        </w:rPr>
        <w:t>（前年度の情報）</w:t>
      </w:r>
      <w:r w:rsidR="000C3900">
        <w:rPr>
          <w:rFonts w:cs="MS-Mincho" w:hint="eastAsia"/>
          <w:kern w:val="0"/>
          <w:szCs w:val="21"/>
        </w:rPr>
        <w:t>の</w:t>
      </w:r>
      <w:r w:rsidR="00127180" w:rsidRPr="00127180">
        <w:rPr>
          <w:rFonts w:cs="MS-Mincho" w:hint="eastAsia"/>
          <w:kern w:val="0"/>
          <w:szCs w:val="21"/>
        </w:rPr>
        <w:t>開示を免除</w:t>
      </w:r>
      <w:r w:rsidR="00127180">
        <w:rPr>
          <w:rFonts w:cs="MS-Mincho" w:hint="eastAsia"/>
          <w:kern w:val="0"/>
          <w:szCs w:val="21"/>
        </w:rPr>
        <w:t>することを容認しています</w:t>
      </w:r>
      <w:r w:rsidR="00127180" w:rsidRPr="00127180">
        <w:rPr>
          <w:rFonts w:cs="MS-Mincho" w:hint="eastAsia"/>
          <w:kern w:val="0"/>
          <w:szCs w:val="21"/>
        </w:rPr>
        <w:t>。この容認により、比較情報が要求された場合と比べ</w:t>
      </w:r>
      <w:r w:rsidR="000C3900">
        <w:rPr>
          <w:rFonts w:cs="MS-Mincho" w:hint="eastAsia"/>
          <w:kern w:val="0"/>
          <w:szCs w:val="21"/>
        </w:rPr>
        <w:t>て</w:t>
      </w:r>
      <w:r w:rsidR="00127180" w:rsidRPr="00127180">
        <w:rPr>
          <w:rFonts w:cs="MS-Mincho" w:hint="eastAsia"/>
          <w:kern w:val="0"/>
          <w:szCs w:val="21"/>
        </w:rPr>
        <w:t>、</w:t>
      </w:r>
      <w:r w:rsidR="00127180">
        <w:rPr>
          <w:rFonts w:cs="MS-Mincho" w:hint="eastAsia"/>
          <w:kern w:val="0"/>
          <w:szCs w:val="21"/>
        </w:rPr>
        <w:t>早期の発効が可能となります</w:t>
      </w:r>
      <w:r w:rsidR="00127180" w:rsidRPr="00127180">
        <w:rPr>
          <w:rFonts w:cs="MS-Mincho" w:hint="eastAsia"/>
          <w:kern w:val="0"/>
          <w:szCs w:val="21"/>
        </w:rPr>
        <w:t>。</w:t>
      </w:r>
    </w:p>
    <w:p w14:paraId="361DB595" w14:textId="75B91E41" w:rsidR="00C63E62" w:rsidRDefault="000C3900" w:rsidP="00753F9E">
      <w:pPr>
        <w:autoSpaceDE w:val="0"/>
        <w:autoSpaceDN w:val="0"/>
        <w:adjustRightInd w:val="0"/>
        <w:ind w:leftChars="200" w:left="420" w:firstLineChars="100" w:firstLine="210"/>
        <w:rPr>
          <w:rFonts w:cs="MS-Mincho"/>
          <w:kern w:val="0"/>
          <w:szCs w:val="21"/>
        </w:rPr>
      </w:pPr>
      <w:r w:rsidRPr="00127180">
        <w:rPr>
          <w:rFonts w:cs="MS-Mincho" w:hint="eastAsia"/>
          <w:kern w:val="0"/>
          <w:szCs w:val="21"/>
        </w:rPr>
        <w:t>適用初年度において比較情報</w:t>
      </w:r>
      <w:r>
        <w:rPr>
          <w:rFonts w:cs="MS-Mincho" w:hint="eastAsia"/>
          <w:kern w:val="0"/>
          <w:szCs w:val="21"/>
        </w:rPr>
        <w:t>の開示を免除する</w:t>
      </w:r>
      <w:r w:rsidR="00127180">
        <w:rPr>
          <w:rFonts w:cs="MS-Mincho" w:hint="eastAsia"/>
          <w:kern w:val="0"/>
          <w:szCs w:val="21"/>
        </w:rPr>
        <w:t>提案に同意しますか。</w:t>
      </w:r>
    </w:p>
    <w:p w14:paraId="2CCBE082" w14:textId="438AC8B3" w:rsidR="00127180" w:rsidRPr="000018CC" w:rsidRDefault="00127180" w:rsidP="008C2D20">
      <w:pPr>
        <w:autoSpaceDE w:val="0"/>
        <w:autoSpaceDN w:val="0"/>
        <w:adjustRightInd w:val="0"/>
        <w:ind w:leftChars="200" w:left="420"/>
        <w:jc w:val="right"/>
        <w:rPr>
          <w:rFonts w:cs="MS-Mincho"/>
          <w:b/>
          <w:kern w:val="0"/>
          <w:szCs w:val="21"/>
        </w:rPr>
      </w:pPr>
      <w:r w:rsidRPr="000018CC">
        <w:rPr>
          <w:rFonts w:cs="MS-Mincho" w:hint="eastAsia"/>
          <w:b/>
          <w:kern w:val="0"/>
          <w:szCs w:val="21"/>
        </w:rPr>
        <w:t>…</w:t>
      </w:r>
      <w:r w:rsidRPr="000018CC">
        <w:rPr>
          <w:rFonts w:cs="MS-Mincho" w:hint="eastAsia"/>
          <w:b/>
          <w:color w:val="006600"/>
          <w:kern w:val="0"/>
          <w:szCs w:val="21"/>
        </w:rPr>
        <w:t>質問</w:t>
      </w:r>
      <w:r w:rsidRPr="000018CC">
        <w:rPr>
          <w:rFonts w:cs="MS-Mincho" w:hint="eastAsia"/>
          <w:b/>
          <w:color w:val="006600"/>
          <w:kern w:val="0"/>
          <w:szCs w:val="21"/>
        </w:rPr>
        <w:t>1</w:t>
      </w:r>
      <w:r w:rsidRPr="000018CC">
        <w:rPr>
          <w:rFonts w:cs="MS-Mincho"/>
          <w:b/>
          <w:color w:val="006600"/>
          <w:kern w:val="0"/>
          <w:szCs w:val="21"/>
        </w:rPr>
        <w:t>3</w:t>
      </w:r>
      <w:r w:rsidRPr="000018CC">
        <w:rPr>
          <w:rFonts w:cs="MS-Mincho" w:hint="eastAsia"/>
          <w:b/>
          <w:kern w:val="0"/>
          <w:szCs w:val="21"/>
        </w:rPr>
        <w:t>、</w:t>
      </w:r>
      <w:r w:rsidR="004E2C7D">
        <w:rPr>
          <w:rFonts w:cs="MS-Mincho" w:hint="eastAsia"/>
          <w:b/>
          <w:color w:val="0000FF"/>
          <w:kern w:val="0"/>
          <w:szCs w:val="21"/>
        </w:rPr>
        <w:t>勉強会資料</w:t>
      </w:r>
      <w:r w:rsidRPr="00EE23C7">
        <w:rPr>
          <w:rFonts w:cs="MS-Mincho" w:hint="eastAsia"/>
          <w:b/>
          <w:color w:val="0000FF"/>
          <w:kern w:val="0"/>
          <w:szCs w:val="21"/>
        </w:rPr>
        <w:t>1</w:t>
      </w:r>
      <w:r w:rsidRPr="00EE23C7">
        <w:rPr>
          <w:rFonts w:cs="MS-Mincho"/>
          <w:b/>
          <w:color w:val="0000FF"/>
          <w:kern w:val="0"/>
          <w:szCs w:val="21"/>
        </w:rPr>
        <w:t>0</w:t>
      </w:r>
      <w:r w:rsidRPr="00EE23C7">
        <w:rPr>
          <w:rFonts w:cs="MS-Mincho" w:hint="eastAsia"/>
          <w:b/>
          <w:color w:val="0000FF"/>
          <w:kern w:val="0"/>
          <w:szCs w:val="21"/>
        </w:rPr>
        <w:t>頁</w:t>
      </w:r>
    </w:p>
    <w:p w14:paraId="2470AABA" w14:textId="77777777" w:rsidR="000018CC" w:rsidRDefault="000018CC" w:rsidP="00753F9E">
      <w:pPr>
        <w:ind w:leftChars="200" w:left="420"/>
        <w:rPr>
          <w:color w:val="FF0000"/>
        </w:rPr>
      </w:pPr>
    </w:p>
    <w:p w14:paraId="115270B3" w14:textId="77777777" w:rsidR="00C63E62" w:rsidRPr="009423AA" w:rsidRDefault="00C63E62" w:rsidP="00753F9E">
      <w:pPr>
        <w:ind w:leftChars="200" w:left="420"/>
      </w:pPr>
      <w:r w:rsidRPr="009423AA">
        <w:rPr>
          <w:rFonts w:hint="eastAsia"/>
          <w:color w:val="FF0000"/>
        </w:rPr>
        <w:t>(</w:t>
      </w:r>
      <w:r w:rsidRPr="009423AA">
        <w:rPr>
          <w:color w:val="FF0000"/>
        </w:rPr>
        <w:t>a</w:t>
      </w:r>
      <w:r w:rsidRPr="009423AA">
        <w:rPr>
          <w:rFonts w:hint="eastAsia"/>
          <w:color w:val="FF0000"/>
        </w:rPr>
        <w:t>)</w:t>
      </w:r>
      <w:r w:rsidRPr="009423AA">
        <w:rPr>
          <w:rFonts w:hint="eastAsia"/>
        </w:rPr>
        <w:t xml:space="preserve"> </w:t>
      </w:r>
      <w:r w:rsidRPr="009423AA">
        <w:rPr>
          <w:rFonts w:hint="eastAsia"/>
        </w:rPr>
        <w:t>同意する。</w:t>
      </w:r>
    </w:p>
    <w:p w14:paraId="22BA2F50" w14:textId="77777777" w:rsidR="00C63E62" w:rsidRPr="009423AA" w:rsidRDefault="00C63E62" w:rsidP="00753F9E">
      <w:pPr>
        <w:ind w:leftChars="200" w:left="420"/>
      </w:pPr>
      <w:r w:rsidRPr="009423AA">
        <w:rPr>
          <w:rFonts w:hint="eastAsia"/>
          <w:color w:val="FF0000"/>
        </w:rPr>
        <w:t>(</w:t>
      </w:r>
      <w:r w:rsidRPr="009423AA">
        <w:rPr>
          <w:color w:val="FF0000"/>
        </w:rPr>
        <w:t>b</w:t>
      </w:r>
      <w:r w:rsidRPr="009423AA">
        <w:rPr>
          <w:rFonts w:hint="eastAsia"/>
          <w:color w:val="FF0000"/>
        </w:rPr>
        <w:t>)</w:t>
      </w:r>
      <w:r w:rsidRPr="009423AA">
        <w:rPr>
          <w:rFonts w:hint="eastAsia"/>
        </w:rPr>
        <w:t xml:space="preserve"> </w:t>
      </w:r>
      <w:r w:rsidRPr="009423AA">
        <w:rPr>
          <w:rFonts w:hint="eastAsia"/>
        </w:rPr>
        <w:t>同意しない。</w:t>
      </w:r>
    </w:p>
    <w:p w14:paraId="5BB5D0F3" w14:textId="77777777" w:rsidR="00C63E62" w:rsidRPr="009423AA" w:rsidRDefault="00C63E62" w:rsidP="00753F9E">
      <w:pPr>
        <w:ind w:leftChars="200" w:left="420"/>
      </w:pPr>
      <w:r w:rsidRPr="009423AA">
        <w:rPr>
          <w:rFonts w:hint="eastAsia"/>
          <w:color w:val="FF0000"/>
        </w:rPr>
        <w:t>(</w:t>
      </w:r>
      <w:r w:rsidRPr="009423AA">
        <w:rPr>
          <w:color w:val="FF0000"/>
        </w:rPr>
        <w:t>c</w:t>
      </w:r>
      <w:r w:rsidRPr="009423AA">
        <w:rPr>
          <w:rFonts w:hint="eastAsia"/>
          <w:color w:val="FF0000"/>
        </w:rPr>
        <w:t xml:space="preserve">) </w:t>
      </w:r>
      <w:r w:rsidRPr="009423AA">
        <w:rPr>
          <w:rFonts w:hint="eastAsia"/>
        </w:rPr>
        <w:t>どちらともいえない。</w:t>
      </w:r>
    </w:p>
    <w:p w14:paraId="691DDFA7" w14:textId="77777777" w:rsidR="000018CC" w:rsidRDefault="000018CC" w:rsidP="000018CC">
      <w:pPr>
        <w:ind w:leftChars="200" w:left="420"/>
        <w:rPr>
          <w:szCs w:val="20"/>
        </w:rPr>
      </w:pPr>
    </w:p>
    <w:p w14:paraId="3A1A00A8" w14:textId="77777777" w:rsidR="000018CC" w:rsidRDefault="000018CC" w:rsidP="000018CC">
      <w:pPr>
        <w:ind w:leftChars="200" w:left="420"/>
        <w:rPr>
          <w:szCs w:val="20"/>
        </w:rPr>
      </w:pPr>
      <w:r w:rsidRPr="009423AA">
        <w:rPr>
          <w:szCs w:val="20"/>
        </w:rPr>
        <w:t>【理由】</w:t>
      </w:r>
    </w:p>
    <w:tbl>
      <w:tblPr>
        <w:tblStyle w:val="a3"/>
        <w:tblW w:w="0" w:type="auto"/>
        <w:tblInd w:w="421" w:type="dxa"/>
        <w:tblLook w:val="04A0" w:firstRow="1" w:lastRow="0" w:firstColumn="1" w:lastColumn="0" w:noHBand="0" w:noVBand="1"/>
      </w:tblPr>
      <w:tblGrid>
        <w:gridCol w:w="8073"/>
      </w:tblGrid>
      <w:tr w:rsidR="000018CC" w14:paraId="6A1C0F69" w14:textId="77777777" w:rsidTr="00D76B0B">
        <w:tc>
          <w:tcPr>
            <w:tcW w:w="8073" w:type="dxa"/>
          </w:tcPr>
          <w:p w14:paraId="1297F198" w14:textId="77777777" w:rsidR="000018CC" w:rsidRDefault="000018CC" w:rsidP="00D76B0B">
            <w:pPr>
              <w:ind w:firstLineChars="100" w:firstLine="210"/>
              <w:rPr>
                <w:szCs w:val="21"/>
              </w:rPr>
            </w:pPr>
          </w:p>
        </w:tc>
      </w:tr>
    </w:tbl>
    <w:p w14:paraId="51881C04" w14:textId="77777777" w:rsidR="000018CC" w:rsidRPr="009423AA" w:rsidRDefault="000018CC" w:rsidP="000018CC">
      <w:pPr>
        <w:rPr>
          <w:szCs w:val="21"/>
        </w:rPr>
      </w:pPr>
    </w:p>
    <w:p w14:paraId="6DA79C5E" w14:textId="77777777" w:rsidR="008F538B" w:rsidRDefault="008F538B">
      <w:pPr>
        <w:widowControl/>
        <w:jc w:val="left"/>
        <w:rPr>
          <w:color w:val="FF0000"/>
        </w:rPr>
      </w:pPr>
      <w:r>
        <w:rPr>
          <w:color w:val="FF0000"/>
        </w:rPr>
        <w:br w:type="page"/>
      </w:r>
    </w:p>
    <w:p w14:paraId="5226B6F6" w14:textId="77777777" w:rsidR="00C63E62" w:rsidRPr="000018CC" w:rsidRDefault="00C63E62" w:rsidP="00753F9E">
      <w:pPr>
        <w:autoSpaceDE w:val="0"/>
        <w:autoSpaceDN w:val="0"/>
        <w:adjustRightInd w:val="0"/>
        <w:ind w:left="422" w:hangingChars="200" w:hanging="422"/>
        <w:rPr>
          <w:b/>
        </w:rPr>
      </w:pPr>
      <w:r w:rsidRPr="000018CC">
        <w:rPr>
          <w:b/>
          <w:color w:val="FF0000"/>
        </w:rPr>
        <w:lastRenderedPageBreak/>
        <w:t>Q</w:t>
      </w:r>
      <w:r w:rsidR="00DA1109" w:rsidRPr="000018CC">
        <w:rPr>
          <w:rFonts w:hint="eastAsia"/>
          <w:b/>
          <w:color w:val="FF0000"/>
        </w:rPr>
        <w:t>1</w:t>
      </w:r>
      <w:r w:rsidRPr="000018CC">
        <w:rPr>
          <w:rFonts w:hint="eastAsia"/>
          <w:b/>
          <w:color w:val="FF0000"/>
        </w:rPr>
        <w:t>3</w:t>
      </w:r>
      <w:r w:rsidRPr="000018CC">
        <w:rPr>
          <w:b/>
        </w:rPr>
        <w:t>：</w:t>
      </w:r>
      <w:r w:rsidR="004A0D16" w:rsidRPr="000018CC">
        <w:rPr>
          <w:rFonts w:hint="eastAsia"/>
          <w:b/>
        </w:rPr>
        <w:t>グローバル・ベースライン</w:t>
      </w:r>
    </w:p>
    <w:p w14:paraId="3245DC1A" w14:textId="59CA88B1" w:rsidR="00BF732A" w:rsidRDefault="004A0D16" w:rsidP="00753F9E">
      <w:pPr>
        <w:autoSpaceDE w:val="0"/>
        <w:autoSpaceDN w:val="0"/>
        <w:adjustRightInd w:val="0"/>
        <w:ind w:leftChars="200" w:left="420" w:firstLineChars="100" w:firstLine="210"/>
        <w:rPr>
          <w:rFonts w:cs="MS-Mincho"/>
          <w:kern w:val="0"/>
          <w:szCs w:val="21"/>
        </w:rPr>
      </w:pPr>
      <w:r>
        <w:rPr>
          <w:rFonts w:cs="MS-Mincho" w:hint="eastAsia"/>
          <w:kern w:val="0"/>
          <w:szCs w:val="21"/>
        </w:rPr>
        <w:t>IFRS</w:t>
      </w:r>
      <w:r>
        <w:rPr>
          <w:rFonts w:cs="MS-Mincho" w:hint="eastAsia"/>
          <w:kern w:val="0"/>
          <w:szCs w:val="21"/>
        </w:rPr>
        <w:t>サステナビリティ開示基準は、異なる法域での適用を可能とするグローバル・ベースラインの位置付けであり、規制当局がより広いその他のステークホルダーのニーズに対応する基準を上乗せすること（</w:t>
      </w:r>
      <w:r>
        <w:rPr>
          <w:rFonts w:cs="MS-Mincho" w:hint="eastAsia"/>
          <w:kern w:val="0"/>
          <w:szCs w:val="21"/>
        </w:rPr>
        <w:t>EU</w:t>
      </w:r>
      <w:r>
        <w:rPr>
          <w:rFonts w:cs="MS-Mincho" w:hint="eastAsia"/>
          <w:kern w:val="0"/>
          <w:szCs w:val="21"/>
        </w:rPr>
        <w:t>を念頭）</w:t>
      </w:r>
      <w:r w:rsidR="000C3900">
        <w:rPr>
          <w:rFonts w:cs="MS-Mincho" w:hint="eastAsia"/>
          <w:kern w:val="0"/>
          <w:szCs w:val="21"/>
        </w:rPr>
        <w:t>を</w:t>
      </w:r>
      <w:r>
        <w:rPr>
          <w:rFonts w:cs="MS-Mincho" w:hint="eastAsia"/>
          <w:kern w:val="0"/>
          <w:szCs w:val="21"/>
        </w:rPr>
        <w:t>可能としています。</w:t>
      </w:r>
    </w:p>
    <w:p w14:paraId="19EA226E" w14:textId="21F4F8EB" w:rsidR="0059442C" w:rsidRPr="000018CC" w:rsidRDefault="004A0D16" w:rsidP="00753F9E">
      <w:pPr>
        <w:autoSpaceDE w:val="0"/>
        <w:autoSpaceDN w:val="0"/>
        <w:adjustRightInd w:val="0"/>
        <w:ind w:leftChars="200" w:left="420" w:firstLineChars="100" w:firstLine="210"/>
        <w:rPr>
          <w:rFonts w:cs="MS-Mincho"/>
          <w:b/>
          <w:kern w:val="0"/>
          <w:szCs w:val="21"/>
        </w:rPr>
      </w:pPr>
      <w:r w:rsidRPr="004A0D16">
        <w:rPr>
          <w:rFonts w:cs="MS-Mincho" w:hint="eastAsia"/>
          <w:kern w:val="0"/>
          <w:szCs w:val="21"/>
        </w:rPr>
        <w:t>IFRS</w:t>
      </w:r>
      <w:r w:rsidRPr="004A0D16">
        <w:rPr>
          <w:rFonts w:cs="MS-Mincho" w:hint="eastAsia"/>
          <w:kern w:val="0"/>
          <w:szCs w:val="21"/>
        </w:rPr>
        <w:t>サステナビリティ開示基準がこのような形で利用されることを制限すると考えられる特定の側面</w:t>
      </w:r>
      <w:r>
        <w:rPr>
          <w:rFonts w:cs="MS-Mincho" w:hint="eastAsia"/>
          <w:kern w:val="0"/>
          <w:szCs w:val="21"/>
        </w:rPr>
        <w:t>があれば、</w:t>
      </w:r>
      <w:r w:rsidR="0059442C">
        <w:rPr>
          <w:rFonts w:cs="MS-Mincho" w:hint="eastAsia"/>
          <w:kern w:val="0"/>
          <w:szCs w:val="21"/>
        </w:rPr>
        <w:t>【</w:t>
      </w:r>
      <w:r>
        <w:rPr>
          <w:rFonts w:cs="MS-Mincho" w:hint="eastAsia"/>
          <w:kern w:val="0"/>
          <w:szCs w:val="21"/>
        </w:rPr>
        <w:t>コメント</w:t>
      </w:r>
      <w:r w:rsidR="0059442C">
        <w:rPr>
          <w:rFonts w:cs="MS-Mincho" w:hint="eastAsia"/>
          <w:kern w:val="0"/>
          <w:szCs w:val="21"/>
        </w:rPr>
        <w:t>】</w:t>
      </w:r>
      <w:r>
        <w:rPr>
          <w:rFonts w:cs="MS-Mincho" w:hint="eastAsia"/>
          <w:kern w:val="0"/>
          <w:szCs w:val="21"/>
        </w:rPr>
        <w:t>欄に記入してください</w:t>
      </w:r>
      <w:r w:rsidRPr="004A0D16">
        <w:rPr>
          <w:rFonts w:cs="MS-Mincho" w:hint="eastAsia"/>
          <w:kern w:val="0"/>
          <w:szCs w:val="21"/>
        </w:rPr>
        <w:t>。</w:t>
      </w:r>
      <w:r w:rsidR="0059442C" w:rsidRPr="000018CC">
        <w:rPr>
          <w:rFonts w:cs="MS-Mincho" w:hint="eastAsia"/>
          <w:b/>
          <w:kern w:val="0"/>
          <w:szCs w:val="21"/>
        </w:rPr>
        <w:t>…</w:t>
      </w:r>
      <w:r w:rsidR="0059442C" w:rsidRPr="000018CC">
        <w:rPr>
          <w:rFonts w:cs="MS-Mincho" w:hint="eastAsia"/>
          <w:b/>
          <w:color w:val="006600"/>
          <w:kern w:val="0"/>
          <w:szCs w:val="21"/>
        </w:rPr>
        <w:t>質問</w:t>
      </w:r>
      <w:r w:rsidR="0059442C" w:rsidRPr="000018CC">
        <w:rPr>
          <w:rFonts w:cs="MS-Mincho" w:hint="eastAsia"/>
          <w:b/>
          <w:color w:val="006600"/>
          <w:kern w:val="0"/>
          <w:szCs w:val="21"/>
        </w:rPr>
        <w:t>1</w:t>
      </w:r>
      <w:r w:rsidR="0059442C" w:rsidRPr="000018CC">
        <w:rPr>
          <w:rFonts w:cs="MS-Mincho"/>
          <w:b/>
          <w:color w:val="006600"/>
          <w:kern w:val="0"/>
          <w:szCs w:val="21"/>
        </w:rPr>
        <w:t>4</w:t>
      </w:r>
    </w:p>
    <w:p w14:paraId="4637A04A" w14:textId="77777777" w:rsidR="000018CC" w:rsidRDefault="000018CC" w:rsidP="000018CC">
      <w:pPr>
        <w:ind w:leftChars="200" w:left="420"/>
        <w:rPr>
          <w:szCs w:val="20"/>
        </w:rPr>
      </w:pPr>
    </w:p>
    <w:p w14:paraId="5F0D17EA" w14:textId="77777777" w:rsidR="000018CC" w:rsidRDefault="000018CC" w:rsidP="000018CC">
      <w:pPr>
        <w:ind w:leftChars="200" w:left="420"/>
        <w:rPr>
          <w:szCs w:val="20"/>
        </w:rPr>
      </w:pPr>
      <w:r w:rsidRPr="009423AA">
        <w:rPr>
          <w:szCs w:val="20"/>
        </w:rPr>
        <w:t>【</w:t>
      </w:r>
      <w:r>
        <w:rPr>
          <w:rFonts w:hint="eastAsia"/>
          <w:szCs w:val="20"/>
        </w:rPr>
        <w:t>コメント</w:t>
      </w:r>
      <w:r w:rsidRPr="009423AA">
        <w:rPr>
          <w:szCs w:val="20"/>
        </w:rPr>
        <w:t>】</w:t>
      </w:r>
    </w:p>
    <w:tbl>
      <w:tblPr>
        <w:tblStyle w:val="a3"/>
        <w:tblW w:w="0" w:type="auto"/>
        <w:tblInd w:w="421" w:type="dxa"/>
        <w:tblLook w:val="04A0" w:firstRow="1" w:lastRow="0" w:firstColumn="1" w:lastColumn="0" w:noHBand="0" w:noVBand="1"/>
      </w:tblPr>
      <w:tblGrid>
        <w:gridCol w:w="8073"/>
      </w:tblGrid>
      <w:tr w:rsidR="000018CC" w14:paraId="0DDDF8A3" w14:textId="77777777" w:rsidTr="00D76B0B">
        <w:tc>
          <w:tcPr>
            <w:tcW w:w="8073" w:type="dxa"/>
          </w:tcPr>
          <w:p w14:paraId="145B4E77" w14:textId="77777777" w:rsidR="000018CC" w:rsidRDefault="000018CC" w:rsidP="00D76B0B">
            <w:pPr>
              <w:ind w:firstLineChars="100" w:firstLine="210"/>
              <w:rPr>
                <w:szCs w:val="21"/>
              </w:rPr>
            </w:pPr>
          </w:p>
        </w:tc>
      </w:tr>
    </w:tbl>
    <w:p w14:paraId="17982AAF" w14:textId="77777777" w:rsidR="00C63E62" w:rsidRPr="009423AA" w:rsidRDefault="00C63E62" w:rsidP="00753F9E">
      <w:pPr>
        <w:rPr>
          <w:szCs w:val="21"/>
        </w:rPr>
      </w:pPr>
    </w:p>
    <w:p w14:paraId="43AA2828" w14:textId="77777777" w:rsidR="008F538B" w:rsidRDefault="008F538B">
      <w:pPr>
        <w:widowControl/>
        <w:jc w:val="left"/>
        <w:rPr>
          <w:color w:val="FF0000"/>
        </w:rPr>
      </w:pPr>
      <w:r>
        <w:rPr>
          <w:color w:val="FF0000"/>
        </w:rPr>
        <w:br w:type="page"/>
      </w:r>
    </w:p>
    <w:p w14:paraId="71D3634A" w14:textId="77777777" w:rsidR="00C63E62" w:rsidRPr="000018CC" w:rsidRDefault="00C63E62" w:rsidP="00753F9E">
      <w:pPr>
        <w:autoSpaceDE w:val="0"/>
        <w:autoSpaceDN w:val="0"/>
        <w:adjustRightInd w:val="0"/>
        <w:ind w:left="422" w:hangingChars="200" w:hanging="422"/>
        <w:rPr>
          <w:b/>
        </w:rPr>
      </w:pPr>
      <w:r w:rsidRPr="000018CC">
        <w:rPr>
          <w:b/>
          <w:color w:val="FF0000"/>
        </w:rPr>
        <w:lastRenderedPageBreak/>
        <w:t>Q</w:t>
      </w:r>
      <w:r w:rsidR="00DA1109" w:rsidRPr="000018CC">
        <w:rPr>
          <w:rFonts w:hint="eastAsia"/>
          <w:b/>
          <w:color w:val="FF0000"/>
        </w:rPr>
        <w:t>1</w:t>
      </w:r>
      <w:r w:rsidRPr="000018CC">
        <w:rPr>
          <w:rFonts w:hint="eastAsia"/>
          <w:b/>
          <w:color w:val="FF0000"/>
        </w:rPr>
        <w:t>4</w:t>
      </w:r>
      <w:r w:rsidRPr="000018CC">
        <w:rPr>
          <w:b/>
        </w:rPr>
        <w:t>：</w:t>
      </w:r>
      <w:r w:rsidR="0059442C" w:rsidRPr="000018CC">
        <w:rPr>
          <w:rFonts w:hint="eastAsia"/>
          <w:b/>
        </w:rPr>
        <w:t>デジタル報告</w:t>
      </w:r>
    </w:p>
    <w:p w14:paraId="518C7C46" w14:textId="5EDE22C1" w:rsidR="0059442C" w:rsidRPr="00EE23C7" w:rsidRDefault="0059442C" w:rsidP="008C2D20">
      <w:pPr>
        <w:autoSpaceDE w:val="0"/>
        <w:autoSpaceDN w:val="0"/>
        <w:adjustRightInd w:val="0"/>
        <w:ind w:leftChars="200" w:left="420" w:firstLineChars="100" w:firstLine="210"/>
        <w:rPr>
          <w:rFonts w:cs="MS-Mincho"/>
          <w:b/>
          <w:kern w:val="0"/>
          <w:szCs w:val="21"/>
        </w:rPr>
      </w:pPr>
      <w:r>
        <w:rPr>
          <w:rFonts w:hint="eastAsia"/>
        </w:rPr>
        <w:t>S</w:t>
      </w:r>
      <w:r>
        <w:t>1</w:t>
      </w:r>
      <w:r>
        <w:rPr>
          <w:rFonts w:hint="eastAsia"/>
        </w:rPr>
        <w:t>基</w:t>
      </w:r>
      <w:r w:rsidRPr="0059442C">
        <w:rPr>
          <w:rFonts w:cs="MS-Mincho" w:hint="eastAsia"/>
          <w:kern w:val="0"/>
          <w:szCs w:val="21"/>
        </w:rPr>
        <w:t>準案</w:t>
      </w:r>
      <w:r>
        <w:rPr>
          <w:rFonts w:hint="eastAsia"/>
        </w:rPr>
        <w:t>には、デジタル報告に関する規定はありませんが、</w:t>
      </w:r>
      <w:r>
        <w:rPr>
          <w:rFonts w:hint="eastAsia"/>
        </w:rPr>
        <w:t>IFRS</w:t>
      </w:r>
      <w:r>
        <w:rPr>
          <w:rFonts w:hint="eastAsia"/>
        </w:rPr>
        <w:t>サステナビリティ開示タクソノミ及びデジタル報告の開発に向けた提案があれば、【コメント】欄に記入してください。</w:t>
      </w:r>
      <w:r w:rsidRPr="00EE23C7">
        <w:rPr>
          <w:rFonts w:cs="MS-Mincho" w:hint="eastAsia"/>
          <w:b/>
          <w:kern w:val="0"/>
          <w:szCs w:val="21"/>
        </w:rPr>
        <w:t>…</w:t>
      </w:r>
      <w:r w:rsidRPr="00EE23C7">
        <w:rPr>
          <w:rFonts w:cs="MS-Mincho" w:hint="eastAsia"/>
          <w:b/>
          <w:color w:val="006600"/>
          <w:kern w:val="0"/>
          <w:szCs w:val="21"/>
        </w:rPr>
        <w:t>質問</w:t>
      </w:r>
      <w:r w:rsidRPr="00EE23C7">
        <w:rPr>
          <w:rFonts w:cs="MS-Mincho" w:hint="eastAsia"/>
          <w:b/>
          <w:color w:val="006600"/>
          <w:kern w:val="0"/>
          <w:szCs w:val="21"/>
        </w:rPr>
        <w:t>1</w:t>
      </w:r>
      <w:r w:rsidRPr="00EE23C7">
        <w:rPr>
          <w:rFonts w:cs="MS-Mincho"/>
          <w:b/>
          <w:color w:val="006600"/>
          <w:kern w:val="0"/>
          <w:szCs w:val="21"/>
        </w:rPr>
        <w:t>5</w:t>
      </w:r>
    </w:p>
    <w:p w14:paraId="15886D3D" w14:textId="77777777" w:rsidR="000018CC" w:rsidRDefault="000018CC" w:rsidP="000018CC">
      <w:pPr>
        <w:ind w:leftChars="200" w:left="420"/>
        <w:rPr>
          <w:szCs w:val="20"/>
        </w:rPr>
      </w:pPr>
    </w:p>
    <w:p w14:paraId="2DD36E8A" w14:textId="77777777" w:rsidR="000018CC" w:rsidRDefault="000018CC" w:rsidP="000018CC">
      <w:pPr>
        <w:ind w:leftChars="200" w:left="420"/>
        <w:rPr>
          <w:szCs w:val="20"/>
        </w:rPr>
      </w:pPr>
      <w:r w:rsidRPr="009423AA">
        <w:rPr>
          <w:szCs w:val="20"/>
        </w:rPr>
        <w:t>【</w:t>
      </w:r>
      <w:r>
        <w:rPr>
          <w:rFonts w:hint="eastAsia"/>
          <w:szCs w:val="20"/>
        </w:rPr>
        <w:t>コメント</w:t>
      </w:r>
      <w:r w:rsidRPr="009423AA">
        <w:rPr>
          <w:szCs w:val="20"/>
        </w:rPr>
        <w:t>】</w:t>
      </w:r>
    </w:p>
    <w:tbl>
      <w:tblPr>
        <w:tblStyle w:val="a3"/>
        <w:tblW w:w="0" w:type="auto"/>
        <w:tblInd w:w="421" w:type="dxa"/>
        <w:tblLook w:val="04A0" w:firstRow="1" w:lastRow="0" w:firstColumn="1" w:lastColumn="0" w:noHBand="0" w:noVBand="1"/>
      </w:tblPr>
      <w:tblGrid>
        <w:gridCol w:w="8073"/>
      </w:tblGrid>
      <w:tr w:rsidR="000018CC" w14:paraId="13E9BEEB" w14:textId="77777777" w:rsidTr="00D76B0B">
        <w:tc>
          <w:tcPr>
            <w:tcW w:w="8073" w:type="dxa"/>
          </w:tcPr>
          <w:p w14:paraId="23447283" w14:textId="77777777" w:rsidR="000018CC" w:rsidRDefault="000018CC" w:rsidP="00D76B0B">
            <w:pPr>
              <w:ind w:firstLineChars="100" w:firstLine="210"/>
              <w:rPr>
                <w:szCs w:val="21"/>
              </w:rPr>
            </w:pPr>
          </w:p>
        </w:tc>
      </w:tr>
    </w:tbl>
    <w:p w14:paraId="094E011C" w14:textId="77777777" w:rsidR="000018CC" w:rsidRPr="009423AA" w:rsidRDefault="000018CC" w:rsidP="000018CC">
      <w:pPr>
        <w:rPr>
          <w:szCs w:val="21"/>
        </w:rPr>
      </w:pPr>
    </w:p>
    <w:p w14:paraId="108D4A72" w14:textId="77777777" w:rsidR="008F538B" w:rsidRDefault="008F538B">
      <w:pPr>
        <w:widowControl/>
        <w:jc w:val="left"/>
        <w:rPr>
          <w:color w:val="FF0000"/>
        </w:rPr>
      </w:pPr>
      <w:r>
        <w:rPr>
          <w:color w:val="FF0000"/>
        </w:rPr>
        <w:br w:type="page"/>
      </w:r>
    </w:p>
    <w:p w14:paraId="176D9E88" w14:textId="77777777" w:rsidR="00C63E62" w:rsidRPr="000018CC" w:rsidRDefault="00C63E62" w:rsidP="00753F9E">
      <w:pPr>
        <w:autoSpaceDE w:val="0"/>
        <w:autoSpaceDN w:val="0"/>
        <w:adjustRightInd w:val="0"/>
        <w:ind w:left="422" w:hangingChars="200" w:hanging="422"/>
        <w:rPr>
          <w:b/>
        </w:rPr>
      </w:pPr>
      <w:r w:rsidRPr="000018CC">
        <w:rPr>
          <w:b/>
          <w:color w:val="FF0000"/>
        </w:rPr>
        <w:lastRenderedPageBreak/>
        <w:t>Q</w:t>
      </w:r>
      <w:r w:rsidR="00DA1109" w:rsidRPr="000018CC">
        <w:rPr>
          <w:rFonts w:hint="eastAsia"/>
          <w:b/>
          <w:color w:val="FF0000"/>
        </w:rPr>
        <w:t>15</w:t>
      </w:r>
      <w:r w:rsidRPr="000018CC">
        <w:rPr>
          <w:b/>
        </w:rPr>
        <w:t>：</w:t>
      </w:r>
      <w:r w:rsidR="0059442C" w:rsidRPr="000018CC">
        <w:rPr>
          <w:rFonts w:hint="eastAsia"/>
          <w:b/>
        </w:rPr>
        <w:t>コスト、便益及び見込まれる影響</w:t>
      </w:r>
    </w:p>
    <w:p w14:paraId="636773D6" w14:textId="77777777" w:rsidR="000A3424" w:rsidRDefault="0059442C" w:rsidP="00753F9E">
      <w:pPr>
        <w:autoSpaceDE w:val="0"/>
        <w:autoSpaceDN w:val="0"/>
        <w:adjustRightInd w:val="0"/>
        <w:ind w:leftChars="200" w:left="420" w:firstLineChars="100" w:firstLine="210"/>
        <w:rPr>
          <w:rFonts w:cs="MS-Mincho"/>
          <w:kern w:val="0"/>
          <w:szCs w:val="21"/>
        </w:rPr>
      </w:pPr>
      <w:r w:rsidRPr="0059442C">
        <w:rPr>
          <w:rFonts w:cs="MS-Mincho" w:hint="eastAsia"/>
          <w:kern w:val="0"/>
          <w:szCs w:val="21"/>
        </w:rPr>
        <w:t>ISSB</w:t>
      </w:r>
      <w:r w:rsidRPr="0059442C">
        <w:rPr>
          <w:rFonts w:cs="MS-Mincho" w:hint="eastAsia"/>
          <w:kern w:val="0"/>
          <w:szCs w:val="21"/>
        </w:rPr>
        <w:t>は、</w:t>
      </w:r>
      <w:r>
        <w:rPr>
          <w:rFonts w:cs="MS-Mincho" w:hint="eastAsia"/>
          <w:kern w:val="0"/>
          <w:szCs w:val="21"/>
        </w:rPr>
        <w:t>S</w:t>
      </w:r>
      <w:r>
        <w:rPr>
          <w:rFonts w:cs="MS-Mincho"/>
          <w:kern w:val="0"/>
          <w:szCs w:val="21"/>
        </w:rPr>
        <w:t>1</w:t>
      </w:r>
      <w:r>
        <w:rPr>
          <w:rFonts w:cs="MS-Mincho" w:hint="eastAsia"/>
          <w:kern w:val="0"/>
          <w:szCs w:val="21"/>
        </w:rPr>
        <w:t>基準</w:t>
      </w:r>
      <w:r w:rsidRPr="0059442C">
        <w:rPr>
          <w:rFonts w:cs="MS-Mincho" w:hint="eastAsia"/>
          <w:kern w:val="0"/>
          <w:szCs w:val="21"/>
        </w:rPr>
        <w:t>案の提案の適用がコストと便益を適切にバランスさせることを約束してい</w:t>
      </w:r>
      <w:r>
        <w:rPr>
          <w:rFonts w:cs="MS-Mincho" w:hint="eastAsia"/>
          <w:kern w:val="0"/>
          <w:szCs w:val="21"/>
        </w:rPr>
        <w:t>ます</w:t>
      </w:r>
      <w:r w:rsidRPr="0059442C">
        <w:rPr>
          <w:rFonts w:cs="MS-Mincho" w:hint="eastAsia"/>
          <w:kern w:val="0"/>
          <w:szCs w:val="21"/>
        </w:rPr>
        <w:t>。</w:t>
      </w:r>
    </w:p>
    <w:p w14:paraId="62900098" w14:textId="3FFA6D6C" w:rsidR="0059442C" w:rsidRPr="000018CC" w:rsidRDefault="0059442C" w:rsidP="008C2D20">
      <w:pPr>
        <w:autoSpaceDE w:val="0"/>
        <w:autoSpaceDN w:val="0"/>
        <w:adjustRightInd w:val="0"/>
        <w:ind w:leftChars="200" w:left="420" w:firstLineChars="100" w:firstLine="210"/>
        <w:rPr>
          <w:rFonts w:cs="MS-Mincho"/>
          <w:b/>
          <w:kern w:val="0"/>
          <w:szCs w:val="21"/>
        </w:rPr>
      </w:pPr>
      <w:r>
        <w:rPr>
          <w:rFonts w:cs="MS-Mincho" w:hint="eastAsia"/>
          <w:kern w:val="0"/>
          <w:szCs w:val="21"/>
        </w:rPr>
        <w:t>これについてコメントがあれば、【コメント】欄に</w:t>
      </w:r>
      <w:r w:rsidR="00902971">
        <w:rPr>
          <w:rFonts w:cs="MS-Mincho" w:hint="eastAsia"/>
          <w:kern w:val="0"/>
          <w:szCs w:val="21"/>
        </w:rPr>
        <w:t>記入</w:t>
      </w:r>
      <w:r>
        <w:rPr>
          <w:rFonts w:cs="MS-Mincho" w:hint="eastAsia"/>
          <w:kern w:val="0"/>
          <w:szCs w:val="21"/>
        </w:rPr>
        <w:t>してください。</w:t>
      </w:r>
      <w:r w:rsidRPr="000018CC">
        <w:rPr>
          <w:rFonts w:cs="MS-Mincho" w:hint="eastAsia"/>
          <w:b/>
          <w:kern w:val="0"/>
          <w:szCs w:val="21"/>
        </w:rPr>
        <w:t>…</w:t>
      </w:r>
      <w:r w:rsidRPr="000018CC">
        <w:rPr>
          <w:rFonts w:cs="MS-Mincho" w:hint="eastAsia"/>
          <w:b/>
          <w:color w:val="006600"/>
          <w:kern w:val="0"/>
          <w:szCs w:val="21"/>
        </w:rPr>
        <w:t>質問</w:t>
      </w:r>
      <w:r w:rsidRPr="000018CC">
        <w:rPr>
          <w:rFonts w:cs="MS-Mincho" w:hint="eastAsia"/>
          <w:b/>
          <w:color w:val="006600"/>
          <w:kern w:val="0"/>
          <w:szCs w:val="21"/>
        </w:rPr>
        <w:t>1</w:t>
      </w:r>
      <w:r w:rsidRPr="000018CC">
        <w:rPr>
          <w:rFonts w:cs="MS-Mincho"/>
          <w:b/>
          <w:color w:val="006600"/>
          <w:kern w:val="0"/>
          <w:szCs w:val="21"/>
        </w:rPr>
        <w:t>6</w:t>
      </w:r>
    </w:p>
    <w:p w14:paraId="4973BEF4" w14:textId="77777777" w:rsidR="000018CC" w:rsidRDefault="000018CC" w:rsidP="000018CC">
      <w:pPr>
        <w:ind w:leftChars="200" w:left="420"/>
        <w:rPr>
          <w:szCs w:val="20"/>
        </w:rPr>
      </w:pPr>
    </w:p>
    <w:p w14:paraId="78717A84" w14:textId="77777777" w:rsidR="000018CC" w:rsidRDefault="000018CC" w:rsidP="000018CC">
      <w:pPr>
        <w:ind w:leftChars="200" w:left="420"/>
        <w:rPr>
          <w:szCs w:val="20"/>
        </w:rPr>
      </w:pPr>
      <w:r w:rsidRPr="009423AA">
        <w:rPr>
          <w:szCs w:val="20"/>
        </w:rPr>
        <w:t>【</w:t>
      </w:r>
      <w:r>
        <w:rPr>
          <w:rFonts w:hint="eastAsia"/>
          <w:szCs w:val="20"/>
        </w:rPr>
        <w:t>コメント</w:t>
      </w:r>
      <w:r w:rsidRPr="009423AA">
        <w:rPr>
          <w:szCs w:val="20"/>
        </w:rPr>
        <w:t>】</w:t>
      </w:r>
    </w:p>
    <w:tbl>
      <w:tblPr>
        <w:tblStyle w:val="a3"/>
        <w:tblW w:w="0" w:type="auto"/>
        <w:tblInd w:w="421" w:type="dxa"/>
        <w:tblLook w:val="04A0" w:firstRow="1" w:lastRow="0" w:firstColumn="1" w:lastColumn="0" w:noHBand="0" w:noVBand="1"/>
      </w:tblPr>
      <w:tblGrid>
        <w:gridCol w:w="8073"/>
      </w:tblGrid>
      <w:tr w:rsidR="000018CC" w14:paraId="329119CC" w14:textId="77777777" w:rsidTr="00D76B0B">
        <w:tc>
          <w:tcPr>
            <w:tcW w:w="8073" w:type="dxa"/>
          </w:tcPr>
          <w:p w14:paraId="34761F07" w14:textId="77777777" w:rsidR="000018CC" w:rsidRDefault="000018CC" w:rsidP="00D76B0B">
            <w:pPr>
              <w:ind w:firstLineChars="100" w:firstLine="210"/>
              <w:rPr>
                <w:szCs w:val="21"/>
              </w:rPr>
            </w:pPr>
          </w:p>
        </w:tc>
      </w:tr>
    </w:tbl>
    <w:p w14:paraId="0397812D" w14:textId="77777777" w:rsidR="000018CC" w:rsidRPr="009423AA" w:rsidRDefault="000018CC" w:rsidP="000018CC">
      <w:pPr>
        <w:rPr>
          <w:szCs w:val="21"/>
        </w:rPr>
      </w:pPr>
    </w:p>
    <w:p w14:paraId="66435B8F" w14:textId="77777777" w:rsidR="008F538B" w:rsidRDefault="008F538B">
      <w:pPr>
        <w:widowControl/>
        <w:jc w:val="left"/>
        <w:rPr>
          <w:color w:val="FF0000"/>
        </w:rPr>
      </w:pPr>
      <w:r>
        <w:rPr>
          <w:color w:val="FF0000"/>
        </w:rPr>
        <w:br w:type="page"/>
      </w:r>
    </w:p>
    <w:p w14:paraId="411C7057" w14:textId="77777777" w:rsidR="0029481D" w:rsidRPr="000018CC" w:rsidRDefault="0029481D" w:rsidP="00753F9E">
      <w:pPr>
        <w:autoSpaceDE w:val="0"/>
        <w:autoSpaceDN w:val="0"/>
        <w:adjustRightInd w:val="0"/>
        <w:ind w:left="422" w:hangingChars="200" w:hanging="422"/>
        <w:rPr>
          <w:b/>
        </w:rPr>
      </w:pPr>
      <w:r w:rsidRPr="000018CC">
        <w:rPr>
          <w:b/>
          <w:color w:val="FF0000"/>
        </w:rPr>
        <w:lastRenderedPageBreak/>
        <w:t>Q</w:t>
      </w:r>
      <w:r w:rsidRPr="000018CC">
        <w:rPr>
          <w:rFonts w:hint="eastAsia"/>
          <w:b/>
          <w:color w:val="FF0000"/>
        </w:rPr>
        <w:t>1</w:t>
      </w:r>
      <w:r w:rsidR="000A3424" w:rsidRPr="000018CC">
        <w:rPr>
          <w:rFonts w:hint="eastAsia"/>
          <w:b/>
          <w:color w:val="FF0000"/>
        </w:rPr>
        <w:t>6</w:t>
      </w:r>
      <w:r w:rsidRPr="000018CC">
        <w:rPr>
          <w:b/>
        </w:rPr>
        <w:t>：</w:t>
      </w:r>
      <w:r w:rsidR="0059442C" w:rsidRPr="000018CC">
        <w:rPr>
          <w:rFonts w:hint="eastAsia"/>
          <w:b/>
        </w:rPr>
        <w:t>その他のコメント</w:t>
      </w:r>
    </w:p>
    <w:p w14:paraId="77A8E030" w14:textId="196B355A" w:rsidR="00EE23C7" w:rsidRPr="000018CC" w:rsidRDefault="0059442C" w:rsidP="008C2D20">
      <w:pPr>
        <w:autoSpaceDE w:val="0"/>
        <w:autoSpaceDN w:val="0"/>
        <w:adjustRightInd w:val="0"/>
        <w:ind w:leftChars="200" w:left="420" w:firstLineChars="100" w:firstLine="210"/>
        <w:rPr>
          <w:rFonts w:cs="MS-Mincho"/>
          <w:b/>
          <w:kern w:val="0"/>
          <w:szCs w:val="21"/>
        </w:rPr>
      </w:pPr>
      <w:r w:rsidRPr="0059442C">
        <w:rPr>
          <w:rFonts w:cs="MS-Mincho" w:hint="eastAsia"/>
          <w:kern w:val="0"/>
          <w:szCs w:val="21"/>
        </w:rPr>
        <w:t>上記</w:t>
      </w:r>
      <w:r w:rsidRPr="000018CC">
        <w:rPr>
          <w:rFonts w:cs="MS-Mincho" w:hint="eastAsia"/>
          <w:b/>
          <w:color w:val="FF0000"/>
          <w:kern w:val="0"/>
          <w:szCs w:val="21"/>
        </w:rPr>
        <w:t>Q1</w:t>
      </w:r>
      <w:r w:rsidRPr="0059442C">
        <w:rPr>
          <w:rFonts w:cs="MS-Mincho" w:hint="eastAsia"/>
          <w:kern w:val="0"/>
          <w:szCs w:val="21"/>
        </w:rPr>
        <w:t>～</w:t>
      </w:r>
      <w:r w:rsidRPr="000018CC">
        <w:rPr>
          <w:rFonts w:cs="MS-Mincho" w:hint="eastAsia"/>
          <w:b/>
          <w:color w:val="FF0000"/>
          <w:kern w:val="0"/>
          <w:szCs w:val="21"/>
        </w:rPr>
        <w:t>Q1</w:t>
      </w:r>
      <w:r w:rsidRPr="000018CC">
        <w:rPr>
          <w:rFonts w:cs="MS-Mincho"/>
          <w:b/>
          <w:color w:val="FF0000"/>
          <w:kern w:val="0"/>
          <w:szCs w:val="21"/>
        </w:rPr>
        <w:t>5</w:t>
      </w:r>
      <w:r w:rsidRPr="0059442C">
        <w:rPr>
          <w:rFonts w:cs="MS-Mincho" w:hint="eastAsia"/>
          <w:kern w:val="0"/>
          <w:szCs w:val="21"/>
        </w:rPr>
        <w:t>に含まれないご意見のある方は、【コメント】欄に自由に書いてください。</w:t>
      </w:r>
      <w:r>
        <w:rPr>
          <w:rFonts w:cs="MS-Mincho" w:hint="eastAsia"/>
          <w:kern w:val="0"/>
          <w:szCs w:val="21"/>
        </w:rPr>
        <w:t>S</w:t>
      </w:r>
      <w:r>
        <w:rPr>
          <w:rFonts w:cs="MS-Mincho"/>
          <w:kern w:val="0"/>
          <w:szCs w:val="21"/>
        </w:rPr>
        <w:t>1</w:t>
      </w:r>
      <w:r>
        <w:rPr>
          <w:rFonts w:cs="MS-Mincho" w:hint="eastAsia"/>
          <w:kern w:val="0"/>
          <w:szCs w:val="21"/>
        </w:rPr>
        <w:t>基準案のどの部分に</w:t>
      </w:r>
      <w:r w:rsidRPr="0059442C">
        <w:rPr>
          <w:rFonts w:cs="MS-Mincho" w:hint="eastAsia"/>
          <w:kern w:val="0"/>
          <w:szCs w:val="21"/>
        </w:rPr>
        <w:t>関するご意見か</w:t>
      </w:r>
      <w:r>
        <w:rPr>
          <w:rFonts w:cs="MS-Mincho" w:hint="eastAsia"/>
          <w:kern w:val="0"/>
          <w:szCs w:val="21"/>
        </w:rPr>
        <w:t>分かる</w:t>
      </w:r>
      <w:r w:rsidRPr="0059442C">
        <w:rPr>
          <w:rFonts w:cs="MS-Mincho" w:hint="eastAsia"/>
          <w:kern w:val="0"/>
          <w:szCs w:val="21"/>
        </w:rPr>
        <w:t>様に、</w:t>
      </w:r>
      <w:r>
        <w:rPr>
          <w:rFonts w:cs="MS-Mincho" w:hint="eastAsia"/>
          <w:kern w:val="0"/>
          <w:szCs w:val="21"/>
        </w:rPr>
        <w:t>S1</w:t>
      </w:r>
      <w:r>
        <w:rPr>
          <w:rFonts w:cs="MS-Mincho" w:hint="eastAsia"/>
          <w:kern w:val="0"/>
          <w:szCs w:val="21"/>
        </w:rPr>
        <w:t>基準案の質問番号、付録の名称等</w:t>
      </w:r>
      <w:r w:rsidRPr="0059442C">
        <w:rPr>
          <w:rFonts w:cs="MS-Mincho" w:hint="eastAsia"/>
          <w:kern w:val="0"/>
          <w:szCs w:val="21"/>
        </w:rPr>
        <w:t>を明記してください。</w:t>
      </w:r>
      <w:r w:rsidR="00EE23C7" w:rsidRPr="000018CC">
        <w:rPr>
          <w:rFonts w:cs="MS-Mincho" w:hint="eastAsia"/>
          <w:b/>
          <w:kern w:val="0"/>
          <w:szCs w:val="21"/>
        </w:rPr>
        <w:t>…</w:t>
      </w:r>
      <w:r w:rsidR="00EE23C7" w:rsidRPr="000018CC">
        <w:rPr>
          <w:rFonts w:cs="MS-Mincho" w:hint="eastAsia"/>
          <w:b/>
          <w:color w:val="006600"/>
          <w:kern w:val="0"/>
          <w:szCs w:val="21"/>
        </w:rPr>
        <w:t>質問</w:t>
      </w:r>
      <w:r w:rsidR="00EE23C7" w:rsidRPr="000018CC">
        <w:rPr>
          <w:rFonts w:cs="MS-Mincho" w:hint="eastAsia"/>
          <w:b/>
          <w:color w:val="006600"/>
          <w:kern w:val="0"/>
          <w:szCs w:val="21"/>
        </w:rPr>
        <w:t>1</w:t>
      </w:r>
      <w:r w:rsidR="00EE23C7">
        <w:rPr>
          <w:rFonts w:cs="MS-Mincho"/>
          <w:b/>
          <w:color w:val="006600"/>
          <w:kern w:val="0"/>
          <w:szCs w:val="21"/>
        </w:rPr>
        <w:t>7</w:t>
      </w:r>
    </w:p>
    <w:p w14:paraId="24AD92D7" w14:textId="77777777" w:rsidR="000018CC" w:rsidRDefault="000018CC" w:rsidP="000018CC">
      <w:pPr>
        <w:ind w:leftChars="200" w:left="420"/>
        <w:rPr>
          <w:szCs w:val="20"/>
        </w:rPr>
      </w:pPr>
    </w:p>
    <w:p w14:paraId="31E71042" w14:textId="77777777" w:rsidR="000018CC" w:rsidRDefault="000018CC" w:rsidP="000018CC">
      <w:pPr>
        <w:ind w:leftChars="200" w:left="420"/>
        <w:rPr>
          <w:szCs w:val="20"/>
        </w:rPr>
      </w:pPr>
      <w:r w:rsidRPr="009423AA">
        <w:rPr>
          <w:szCs w:val="20"/>
        </w:rPr>
        <w:t>【</w:t>
      </w:r>
      <w:r>
        <w:rPr>
          <w:rFonts w:hint="eastAsia"/>
          <w:szCs w:val="20"/>
        </w:rPr>
        <w:t>コメント</w:t>
      </w:r>
      <w:r w:rsidRPr="009423AA">
        <w:rPr>
          <w:szCs w:val="20"/>
        </w:rPr>
        <w:t>】</w:t>
      </w:r>
    </w:p>
    <w:tbl>
      <w:tblPr>
        <w:tblStyle w:val="a3"/>
        <w:tblW w:w="0" w:type="auto"/>
        <w:tblInd w:w="421" w:type="dxa"/>
        <w:tblLook w:val="04A0" w:firstRow="1" w:lastRow="0" w:firstColumn="1" w:lastColumn="0" w:noHBand="0" w:noVBand="1"/>
      </w:tblPr>
      <w:tblGrid>
        <w:gridCol w:w="8073"/>
      </w:tblGrid>
      <w:tr w:rsidR="000018CC" w14:paraId="0490A0F1" w14:textId="77777777" w:rsidTr="00D76B0B">
        <w:tc>
          <w:tcPr>
            <w:tcW w:w="8073" w:type="dxa"/>
          </w:tcPr>
          <w:p w14:paraId="086778C4" w14:textId="77777777" w:rsidR="000018CC" w:rsidRDefault="000018CC" w:rsidP="00D76B0B">
            <w:pPr>
              <w:ind w:firstLineChars="100" w:firstLine="210"/>
              <w:rPr>
                <w:szCs w:val="21"/>
              </w:rPr>
            </w:pPr>
          </w:p>
        </w:tc>
      </w:tr>
    </w:tbl>
    <w:p w14:paraId="3B7AF7B2" w14:textId="77777777" w:rsidR="000018CC" w:rsidRDefault="000018CC" w:rsidP="000018CC">
      <w:pPr>
        <w:rPr>
          <w:szCs w:val="21"/>
        </w:rPr>
      </w:pPr>
    </w:p>
    <w:p w14:paraId="777D3FB4" w14:textId="77777777" w:rsidR="000018CC" w:rsidRPr="009423AA" w:rsidRDefault="000018CC" w:rsidP="000018CC">
      <w:pPr>
        <w:rPr>
          <w:szCs w:val="21"/>
        </w:rPr>
      </w:pPr>
    </w:p>
    <w:p w14:paraId="1B01C6A4" w14:textId="77777777" w:rsidR="001041B6" w:rsidRPr="009423AA" w:rsidRDefault="0059442C" w:rsidP="00753F9E">
      <w:r>
        <w:rPr>
          <w:rFonts w:hint="eastAsia"/>
          <w:color w:val="002060"/>
        </w:rPr>
        <w:t>以上、</w:t>
      </w:r>
      <w:r>
        <w:rPr>
          <w:rFonts w:hint="eastAsia"/>
        </w:rPr>
        <w:t>ご協力</w:t>
      </w:r>
      <w:r w:rsidR="00763696" w:rsidRPr="009423AA">
        <w:rPr>
          <w:rFonts w:hint="eastAsia"/>
        </w:rPr>
        <w:t>ありがとうございました。</w:t>
      </w:r>
    </w:p>
    <w:sectPr w:rsidR="001041B6" w:rsidRPr="009423AA" w:rsidSect="00C31995">
      <w:headerReference w:type="default" r:id="rId9"/>
      <w:footerReference w:type="default" r:id="rId10"/>
      <w:pgSz w:w="11906" w:h="16838" w:code="9"/>
      <w:pgMar w:top="1701" w:right="1701" w:bottom="1701" w:left="1701" w:header="851" w:footer="851"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3CBFB" w14:textId="77777777" w:rsidR="00283788" w:rsidRDefault="00283788" w:rsidP="00EE357D">
      <w:r>
        <w:separator/>
      </w:r>
    </w:p>
  </w:endnote>
  <w:endnote w:type="continuationSeparator" w:id="0">
    <w:p w14:paraId="7BA78044" w14:textId="77777777" w:rsidR="00283788" w:rsidRDefault="00283788" w:rsidP="00EE3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80B3B" w14:textId="45C0381B" w:rsidR="00B40F83" w:rsidRDefault="00B40F83" w:rsidP="00B520D7">
    <w:pPr>
      <w:pStyle w:val="a6"/>
      <w:jc w:val="center"/>
    </w:pPr>
    <w:r>
      <w:rPr>
        <w:rFonts w:hint="eastAsia"/>
      </w:rPr>
      <w:t>―</w:t>
    </w:r>
    <w:r>
      <w:fldChar w:fldCharType="begin"/>
    </w:r>
    <w:r>
      <w:instrText xml:space="preserve"> PAGE   \* MERGEFORMAT </w:instrText>
    </w:r>
    <w:r>
      <w:fldChar w:fldCharType="separate"/>
    </w:r>
    <w:r w:rsidR="0051681B" w:rsidRPr="0051681B">
      <w:rPr>
        <w:noProof/>
        <w:lang w:val="ja-JP"/>
      </w:rPr>
      <w:t>2</w:t>
    </w:r>
    <w:r>
      <w:rPr>
        <w:noProof/>
        <w:lang w:val="ja-JP"/>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9D3F3" w14:textId="77777777" w:rsidR="00283788" w:rsidRDefault="00283788" w:rsidP="00EE357D">
      <w:r>
        <w:separator/>
      </w:r>
    </w:p>
  </w:footnote>
  <w:footnote w:type="continuationSeparator" w:id="0">
    <w:p w14:paraId="16059166" w14:textId="77777777" w:rsidR="00283788" w:rsidRDefault="00283788" w:rsidP="00EE357D">
      <w:r>
        <w:continuationSeparator/>
      </w:r>
    </w:p>
  </w:footnote>
  <w:footnote w:id="1">
    <w:p w14:paraId="7881972E" w14:textId="77777777" w:rsidR="00753F9E" w:rsidRDefault="00753F9E">
      <w:pPr>
        <w:pStyle w:val="af5"/>
      </w:pPr>
      <w:r>
        <w:rPr>
          <w:rStyle w:val="af7"/>
        </w:rPr>
        <w:footnoteRef/>
      </w:r>
      <w:r>
        <w:t xml:space="preserve"> </w:t>
      </w:r>
      <w:r>
        <w:rPr>
          <w:rFonts w:hint="eastAsia"/>
        </w:rPr>
        <w:t>ISSB</w:t>
      </w:r>
      <w:r>
        <w:rPr>
          <w:rFonts w:hint="eastAsia"/>
        </w:rPr>
        <w:t>公開草案の</w:t>
      </w:r>
      <w:r w:rsidRPr="00753F9E">
        <w:rPr>
          <w:rFonts w:hint="eastAsia"/>
        </w:rPr>
        <w:t>原文</w:t>
      </w:r>
      <w:r>
        <w:rPr>
          <w:rFonts w:hint="eastAsia"/>
        </w:rPr>
        <w:t>、</w:t>
      </w:r>
      <w:r w:rsidRPr="00753F9E">
        <w:rPr>
          <w:rFonts w:hint="eastAsia"/>
        </w:rPr>
        <w:t>日本語仮訳</w:t>
      </w:r>
      <w:r>
        <w:rPr>
          <w:rFonts w:hint="eastAsia"/>
        </w:rPr>
        <w:t>及び解説動画は、</w:t>
      </w:r>
      <w:r>
        <w:rPr>
          <w:rFonts w:hint="eastAsia"/>
        </w:rPr>
        <w:t>FASF</w:t>
      </w:r>
      <w:r w:rsidR="005E591D">
        <w:rPr>
          <w:rFonts w:hint="eastAsia"/>
        </w:rPr>
        <w:t>（公益財団法人財務会計基準機構）</w:t>
      </w:r>
      <w:r>
        <w:rPr>
          <w:rFonts w:hint="eastAsia"/>
        </w:rPr>
        <w:t xml:space="preserve"> /</w:t>
      </w:r>
      <w:r>
        <w:t xml:space="preserve"> ASBJ</w:t>
      </w:r>
      <w:r w:rsidR="005E591D">
        <w:rPr>
          <w:rFonts w:hint="eastAsia"/>
        </w:rPr>
        <w:t>（企業会計基準委員会）</w:t>
      </w:r>
      <w:r>
        <w:rPr>
          <w:rFonts w:hint="eastAsia"/>
        </w:rPr>
        <w:t>の次のサイトを参照。</w:t>
      </w:r>
    </w:p>
    <w:p w14:paraId="1E91CA8E" w14:textId="77777777" w:rsidR="00753F9E" w:rsidRDefault="00753F9E">
      <w:pPr>
        <w:pStyle w:val="af5"/>
      </w:pPr>
      <w:r w:rsidRPr="00753F9E">
        <w:t>https://www.asb.or.jp/jp/ifrs/exposure_draft_ssbj.html</w:t>
      </w:r>
    </w:p>
  </w:footnote>
  <w:footnote w:id="2">
    <w:p w14:paraId="5A147364" w14:textId="77777777" w:rsidR="005E591D" w:rsidRDefault="005E591D" w:rsidP="005E591D">
      <w:pPr>
        <w:pStyle w:val="af5"/>
      </w:pPr>
      <w:r>
        <w:rPr>
          <w:rStyle w:val="af7"/>
        </w:rPr>
        <w:footnoteRef/>
      </w:r>
      <w:r>
        <w:t xml:space="preserve"> </w:t>
      </w:r>
      <w:r>
        <w:rPr>
          <w:rFonts w:hint="eastAsia"/>
        </w:rPr>
        <w:t>サステナビリティ報告に関する日本証券アナリスト協会の意見書は、次のサイトを参照。</w:t>
      </w:r>
    </w:p>
    <w:p w14:paraId="5D9B99F2" w14:textId="77777777" w:rsidR="005E591D" w:rsidRDefault="005E591D" w:rsidP="005E591D">
      <w:pPr>
        <w:pStyle w:val="af5"/>
      </w:pPr>
      <w:r w:rsidRPr="005E591D">
        <w:t>https://www.saa.or.jp/standards/sustainability/questionnaire/index.html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EB62B" w14:textId="63D45F4A" w:rsidR="00B40F83" w:rsidRDefault="00877E4A" w:rsidP="008D1571">
    <w:pPr>
      <w:pStyle w:val="a4"/>
    </w:pPr>
    <w:r w:rsidRPr="00877E4A">
      <w:rPr>
        <w:noProof/>
      </w:rPr>
      <w:drawing>
        <wp:inline distT="0" distB="0" distL="0" distR="0" wp14:anchorId="655872F8" wp14:editId="795B26AA">
          <wp:extent cx="2330640" cy="373320"/>
          <wp:effectExtent l="0" t="0" r="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30640" cy="373320"/>
                  </a:xfrm>
                  <a:prstGeom prst="rect">
                    <a:avLst/>
                  </a:prstGeom>
                </pic:spPr>
              </pic:pic>
            </a:graphicData>
          </a:graphic>
        </wp:inline>
      </w:drawing>
    </w:r>
    <w:r w:rsidR="00DB2A60">
      <w:rPr>
        <w:position w:val="12"/>
      </w:rPr>
      <w:tab/>
    </w:r>
    <w:r w:rsidR="00DB2A60">
      <w:rPr>
        <w:position w:val="12"/>
      </w:rPr>
      <w:tab/>
    </w:r>
    <w:r w:rsidR="00B40F83" w:rsidRPr="00D94804">
      <w:rPr>
        <w:rFonts w:hint="eastAsia"/>
        <w:position w:val="12"/>
      </w:rPr>
      <w:t>20</w:t>
    </w:r>
    <w:r w:rsidR="00DB2A60">
      <w:rPr>
        <w:position w:val="12"/>
      </w:rPr>
      <w:t>22</w:t>
    </w:r>
    <w:r w:rsidR="00B40F83" w:rsidRPr="00D94804">
      <w:rPr>
        <w:rFonts w:hint="eastAsia"/>
        <w:position w:val="12"/>
      </w:rPr>
      <w:t>年</w:t>
    </w:r>
    <w:r w:rsidR="00DB2A60">
      <w:rPr>
        <w:rFonts w:hint="eastAsia"/>
        <w:position w:val="12"/>
      </w:rPr>
      <w:t>5</w:t>
    </w:r>
    <w:r w:rsidR="00B40F83" w:rsidRPr="00D94804">
      <w:rPr>
        <w:rFonts w:hint="eastAsia"/>
        <w:position w:val="12"/>
      </w:rPr>
      <w:t>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64228"/>
    <w:multiLevelType w:val="hybridMultilevel"/>
    <w:tmpl w:val="64F211D0"/>
    <w:lvl w:ilvl="0" w:tplc="F14478D0">
      <w:start w:val="1"/>
      <w:numFmt w:val="decimal"/>
      <w:lvlText w:val="(%1)"/>
      <w:lvlJc w:val="left"/>
      <w:pPr>
        <w:ind w:left="1260" w:hanging="420"/>
      </w:pPr>
      <w:rPr>
        <w:rFonts w:hint="eastAsia"/>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1614418"/>
    <w:multiLevelType w:val="hybridMultilevel"/>
    <w:tmpl w:val="29E8203C"/>
    <w:lvl w:ilvl="0" w:tplc="B61275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6A0216"/>
    <w:multiLevelType w:val="hybridMultilevel"/>
    <w:tmpl w:val="47D406C6"/>
    <w:lvl w:ilvl="0" w:tplc="F14478D0">
      <w:start w:val="1"/>
      <w:numFmt w:val="decimal"/>
      <w:lvlText w:val="(%1)"/>
      <w:lvlJc w:val="left"/>
      <w:pPr>
        <w:ind w:left="1260" w:hanging="420"/>
      </w:pPr>
      <w:rPr>
        <w:rFonts w:hint="eastAsia"/>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3214815"/>
    <w:multiLevelType w:val="hybridMultilevel"/>
    <w:tmpl w:val="08448D7C"/>
    <w:lvl w:ilvl="0" w:tplc="D4CC2C4A">
      <w:start w:val="2008"/>
      <w:numFmt w:val="bullet"/>
      <w:lvlText w:val="○"/>
      <w:lvlJc w:val="left"/>
      <w:pPr>
        <w:tabs>
          <w:tab w:val="num" w:pos="898"/>
        </w:tabs>
        <w:ind w:left="898" w:hanging="360"/>
      </w:pPr>
      <w:rPr>
        <w:rFonts w:ascii="ＭＳ 明朝" w:eastAsia="ＭＳ 明朝" w:hAnsi="ＭＳ 明朝" w:cs="Times New Roman" w:hint="eastAsia"/>
      </w:rPr>
    </w:lvl>
    <w:lvl w:ilvl="1" w:tplc="0409000B">
      <w:start w:val="1"/>
      <w:numFmt w:val="bullet"/>
      <w:lvlText w:val=""/>
      <w:lvlJc w:val="left"/>
      <w:pPr>
        <w:tabs>
          <w:tab w:val="num" w:pos="1378"/>
        </w:tabs>
        <w:ind w:left="1378" w:hanging="420"/>
      </w:pPr>
      <w:rPr>
        <w:rFonts w:ascii="Wingdings" w:hAnsi="Wingdings" w:hint="default"/>
      </w:rPr>
    </w:lvl>
    <w:lvl w:ilvl="2" w:tplc="0409000D">
      <w:start w:val="1"/>
      <w:numFmt w:val="bullet"/>
      <w:lvlText w:val=""/>
      <w:lvlJc w:val="left"/>
      <w:pPr>
        <w:tabs>
          <w:tab w:val="num" w:pos="1798"/>
        </w:tabs>
        <w:ind w:left="1798" w:hanging="420"/>
      </w:pPr>
      <w:rPr>
        <w:rFonts w:ascii="Wingdings" w:hAnsi="Wingdings" w:hint="default"/>
      </w:rPr>
    </w:lvl>
    <w:lvl w:ilvl="3" w:tplc="04090001" w:tentative="1">
      <w:start w:val="1"/>
      <w:numFmt w:val="bullet"/>
      <w:lvlText w:val=""/>
      <w:lvlJc w:val="left"/>
      <w:pPr>
        <w:tabs>
          <w:tab w:val="num" w:pos="2218"/>
        </w:tabs>
        <w:ind w:left="2218" w:hanging="420"/>
      </w:pPr>
      <w:rPr>
        <w:rFonts w:ascii="Wingdings" w:hAnsi="Wingdings" w:hint="default"/>
      </w:rPr>
    </w:lvl>
    <w:lvl w:ilvl="4" w:tplc="0409000B" w:tentative="1">
      <w:start w:val="1"/>
      <w:numFmt w:val="bullet"/>
      <w:lvlText w:val=""/>
      <w:lvlJc w:val="left"/>
      <w:pPr>
        <w:tabs>
          <w:tab w:val="num" w:pos="2638"/>
        </w:tabs>
        <w:ind w:left="2638" w:hanging="420"/>
      </w:pPr>
      <w:rPr>
        <w:rFonts w:ascii="Wingdings" w:hAnsi="Wingdings" w:hint="default"/>
      </w:rPr>
    </w:lvl>
    <w:lvl w:ilvl="5" w:tplc="0409000D" w:tentative="1">
      <w:start w:val="1"/>
      <w:numFmt w:val="bullet"/>
      <w:lvlText w:val=""/>
      <w:lvlJc w:val="left"/>
      <w:pPr>
        <w:tabs>
          <w:tab w:val="num" w:pos="3058"/>
        </w:tabs>
        <w:ind w:left="3058" w:hanging="420"/>
      </w:pPr>
      <w:rPr>
        <w:rFonts w:ascii="Wingdings" w:hAnsi="Wingdings" w:hint="default"/>
      </w:rPr>
    </w:lvl>
    <w:lvl w:ilvl="6" w:tplc="04090001" w:tentative="1">
      <w:start w:val="1"/>
      <w:numFmt w:val="bullet"/>
      <w:lvlText w:val=""/>
      <w:lvlJc w:val="left"/>
      <w:pPr>
        <w:tabs>
          <w:tab w:val="num" w:pos="3478"/>
        </w:tabs>
        <w:ind w:left="3478" w:hanging="420"/>
      </w:pPr>
      <w:rPr>
        <w:rFonts w:ascii="Wingdings" w:hAnsi="Wingdings" w:hint="default"/>
      </w:rPr>
    </w:lvl>
    <w:lvl w:ilvl="7" w:tplc="0409000B" w:tentative="1">
      <w:start w:val="1"/>
      <w:numFmt w:val="bullet"/>
      <w:lvlText w:val=""/>
      <w:lvlJc w:val="left"/>
      <w:pPr>
        <w:tabs>
          <w:tab w:val="num" w:pos="3898"/>
        </w:tabs>
        <w:ind w:left="3898" w:hanging="420"/>
      </w:pPr>
      <w:rPr>
        <w:rFonts w:ascii="Wingdings" w:hAnsi="Wingdings" w:hint="default"/>
      </w:rPr>
    </w:lvl>
    <w:lvl w:ilvl="8" w:tplc="0409000D" w:tentative="1">
      <w:start w:val="1"/>
      <w:numFmt w:val="bullet"/>
      <w:lvlText w:val=""/>
      <w:lvlJc w:val="left"/>
      <w:pPr>
        <w:tabs>
          <w:tab w:val="num" w:pos="4318"/>
        </w:tabs>
        <w:ind w:left="4318" w:hanging="420"/>
      </w:pPr>
      <w:rPr>
        <w:rFonts w:ascii="Wingdings" w:hAnsi="Wingdings" w:hint="default"/>
      </w:rPr>
    </w:lvl>
  </w:abstractNum>
  <w:abstractNum w:abstractNumId="4" w15:restartNumberingAfterBreak="0">
    <w:nsid w:val="4576097D"/>
    <w:multiLevelType w:val="multilevel"/>
    <w:tmpl w:val="D42660A6"/>
    <w:lvl w:ilvl="0">
      <w:start w:val="2008"/>
      <w:numFmt w:val="bullet"/>
      <w:lvlText w:val="○"/>
      <w:lvlJc w:val="left"/>
      <w:pPr>
        <w:tabs>
          <w:tab w:val="num" w:pos="780"/>
        </w:tabs>
        <w:ind w:left="780" w:hanging="36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45DF47BD"/>
    <w:multiLevelType w:val="hybridMultilevel"/>
    <w:tmpl w:val="D9A66942"/>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4BB36188"/>
    <w:multiLevelType w:val="hybridMultilevel"/>
    <w:tmpl w:val="D42660A6"/>
    <w:lvl w:ilvl="0" w:tplc="CC1E42B0">
      <w:start w:val="200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552D65C5"/>
    <w:multiLevelType w:val="hybridMultilevel"/>
    <w:tmpl w:val="28DA7CF0"/>
    <w:lvl w:ilvl="0" w:tplc="F14478D0">
      <w:start w:val="1"/>
      <w:numFmt w:val="decimal"/>
      <w:lvlText w:val="(%1)"/>
      <w:lvlJc w:val="left"/>
      <w:pPr>
        <w:ind w:left="1260" w:hanging="420"/>
      </w:pPr>
      <w:rPr>
        <w:rFonts w:hint="eastAsia"/>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674768E4"/>
    <w:multiLevelType w:val="hybridMultilevel"/>
    <w:tmpl w:val="663ED194"/>
    <w:lvl w:ilvl="0" w:tplc="F14478D0">
      <w:start w:val="1"/>
      <w:numFmt w:val="decimal"/>
      <w:lvlText w:val="(%1)"/>
      <w:lvlJc w:val="left"/>
      <w:pPr>
        <w:ind w:left="1260" w:hanging="420"/>
      </w:pPr>
      <w:rPr>
        <w:rFonts w:hint="eastAsia"/>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6A6B5B23"/>
    <w:multiLevelType w:val="hybridMultilevel"/>
    <w:tmpl w:val="1BB43E8E"/>
    <w:lvl w:ilvl="0" w:tplc="813EB984">
      <w:start w:val="1"/>
      <w:numFmt w:val="decimalEnclosedCircle"/>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DB349D"/>
    <w:multiLevelType w:val="hybridMultilevel"/>
    <w:tmpl w:val="2F5C2A86"/>
    <w:lvl w:ilvl="0" w:tplc="F14478D0">
      <w:start w:val="1"/>
      <w:numFmt w:val="decimal"/>
      <w:lvlText w:val="(%1)"/>
      <w:lvlJc w:val="left"/>
      <w:pPr>
        <w:ind w:left="1260" w:hanging="420"/>
      </w:pPr>
      <w:rPr>
        <w:rFonts w:hint="eastAsia"/>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6"/>
  </w:num>
  <w:num w:numId="2">
    <w:abstractNumId w:val="4"/>
  </w:num>
  <w:num w:numId="3">
    <w:abstractNumId w:val="3"/>
  </w:num>
  <w:num w:numId="4">
    <w:abstractNumId w:val="10"/>
  </w:num>
  <w:num w:numId="5">
    <w:abstractNumId w:val="8"/>
  </w:num>
  <w:num w:numId="6">
    <w:abstractNumId w:val="7"/>
  </w:num>
  <w:num w:numId="7">
    <w:abstractNumId w:val="5"/>
  </w:num>
  <w:num w:numId="8">
    <w:abstractNumId w:val="0"/>
  </w:num>
  <w:num w:numId="9">
    <w:abstractNumId w:val="9"/>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BEB"/>
    <w:rsid w:val="000018CC"/>
    <w:rsid w:val="000019B5"/>
    <w:rsid w:val="00001E00"/>
    <w:rsid w:val="00004050"/>
    <w:rsid w:val="000043F5"/>
    <w:rsid w:val="0000489F"/>
    <w:rsid w:val="00006A33"/>
    <w:rsid w:val="00012CBB"/>
    <w:rsid w:val="00013A2C"/>
    <w:rsid w:val="00014A08"/>
    <w:rsid w:val="000150CA"/>
    <w:rsid w:val="00015D58"/>
    <w:rsid w:val="000238A5"/>
    <w:rsid w:val="00033516"/>
    <w:rsid w:val="000340A5"/>
    <w:rsid w:val="00036324"/>
    <w:rsid w:val="00041AA9"/>
    <w:rsid w:val="000437B4"/>
    <w:rsid w:val="00045AAA"/>
    <w:rsid w:val="00045EFC"/>
    <w:rsid w:val="00046A75"/>
    <w:rsid w:val="00046BAD"/>
    <w:rsid w:val="00047147"/>
    <w:rsid w:val="00047F5C"/>
    <w:rsid w:val="00051C57"/>
    <w:rsid w:val="00053941"/>
    <w:rsid w:val="000579B6"/>
    <w:rsid w:val="000611BD"/>
    <w:rsid w:val="00065890"/>
    <w:rsid w:val="00065B91"/>
    <w:rsid w:val="00065F52"/>
    <w:rsid w:val="00070FCA"/>
    <w:rsid w:val="000715AA"/>
    <w:rsid w:val="00071CD0"/>
    <w:rsid w:val="00071FFD"/>
    <w:rsid w:val="00072714"/>
    <w:rsid w:val="00074C9B"/>
    <w:rsid w:val="00075BBE"/>
    <w:rsid w:val="00075BEE"/>
    <w:rsid w:val="0008031C"/>
    <w:rsid w:val="00080C19"/>
    <w:rsid w:val="0008175B"/>
    <w:rsid w:val="000828C0"/>
    <w:rsid w:val="0008473A"/>
    <w:rsid w:val="00084D04"/>
    <w:rsid w:val="00085946"/>
    <w:rsid w:val="0009059A"/>
    <w:rsid w:val="00090E32"/>
    <w:rsid w:val="00091C2B"/>
    <w:rsid w:val="00095D13"/>
    <w:rsid w:val="00095ECB"/>
    <w:rsid w:val="0009755D"/>
    <w:rsid w:val="000A3424"/>
    <w:rsid w:val="000A5DD1"/>
    <w:rsid w:val="000A661F"/>
    <w:rsid w:val="000A79AF"/>
    <w:rsid w:val="000A7A01"/>
    <w:rsid w:val="000B03FD"/>
    <w:rsid w:val="000B1257"/>
    <w:rsid w:val="000B1259"/>
    <w:rsid w:val="000B16F5"/>
    <w:rsid w:val="000B43B5"/>
    <w:rsid w:val="000B6EE9"/>
    <w:rsid w:val="000B7E7C"/>
    <w:rsid w:val="000C17A9"/>
    <w:rsid w:val="000C2E3A"/>
    <w:rsid w:val="000C3900"/>
    <w:rsid w:val="000C3CAD"/>
    <w:rsid w:val="000C4982"/>
    <w:rsid w:val="000C4AC7"/>
    <w:rsid w:val="000C52E9"/>
    <w:rsid w:val="000C5CF2"/>
    <w:rsid w:val="000C7CD7"/>
    <w:rsid w:val="000D7157"/>
    <w:rsid w:val="000D7840"/>
    <w:rsid w:val="000E2195"/>
    <w:rsid w:val="000E5425"/>
    <w:rsid w:val="000F0148"/>
    <w:rsid w:val="000F08B7"/>
    <w:rsid w:val="000F0F3E"/>
    <w:rsid w:val="000F4FFD"/>
    <w:rsid w:val="000F59FD"/>
    <w:rsid w:val="001008FD"/>
    <w:rsid w:val="00102C79"/>
    <w:rsid w:val="00102FA0"/>
    <w:rsid w:val="00103FDC"/>
    <w:rsid w:val="00104060"/>
    <w:rsid w:val="001041B6"/>
    <w:rsid w:val="00104D35"/>
    <w:rsid w:val="00106BA9"/>
    <w:rsid w:val="00107CD8"/>
    <w:rsid w:val="001101DD"/>
    <w:rsid w:val="001108EC"/>
    <w:rsid w:val="00115C2A"/>
    <w:rsid w:val="00117506"/>
    <w:rsid w:val="0012332D"/>
    <w:rsid w:val="00124917"/>
    <w:rsid w:val="00124ACD"/>
    <w:rsid w:val="00124D74"/>
    <w:rsid w:val="001252A4"/>
    <w:rsid w:val="00125560"/>
    <w:rsid w:val="00126088"/>
    <w:rsid w:val="00126388"/>
    <w:rsid w:val="001263B0"/>
    <w:rsid w:val="00126E78"/>
    <w:rsid w:val="00127180"/>
    <w:rsid w:val="00134048"/>
    <w:rsid w:val="00136A7B"/>
    <w:rsid w:val="00140067"/>
    <w:rsid w:val="00141D03"/>
    <w:rsid w:val="00142E0F"/>
    <w:rsid w:val="00144084"/>
    <w:rsid w:val="001504EB"/>
    <w:rsid w:val="00151033"/>
    <w:rsid w:val="0015122B"/>
    <w:rsid w:val="00154063"/>
    <w:rsid w:val="00154172"/>
    <w:rsid w:val="001541FF"/>
    <w:rsid w:val="00154451"/>
    <w:rsid w:val="00154BB4"/>
    <w:rsid w:val="0015545A"/>
    <w:rsid w:val="00155D20"/>
    <w:rsid w:val="0015723E"/>
    <w:rsid w:val="00160FA9"/>
    <w:rsid w:val="00162792"/>
    <w:rsid w:val="00164AE9"/>
    <w:rsid w:val="0016621D"/>
    <w:rsid w:val="0016681B"/>
    <w:rsid w:val="0017525D"/>
    <w:rsid w:val="00175E9F"/>
    <w:rsid w:val="00181802"/>
    <w:rsid w:val="00181B7B"/>
    <w:rsid w:val="00181D73"/>
    <w:rsid w:val="00181F73"/>
    <w:rsid w:val="00184A97"/>
    <w:rsid w:val="00185AB3"/>
    <w:rsid w:val="001933AB"/>
    <w:rsid w:val="00193600"/>
    <w:rsid w:val="001A4E2F"/>
    <w:rsid w:val="001A5419"/>
    <w:rsid w:val="001A7F04"/>
    <w:rsid w:val="001C0BF8"/>
    <w:rsid w:val="001C165E"/>
    <w:rsid w:val="001C7C22"/>
    <w:rsid w:val="001D01E4"/>
    <w:rsid w:val="001D13FA"/>
    <w:rsid w:val="001D14D2"/>
    <w:rsid w:val="001D3935"/>
    <w:rsid w:val="001D3DB2"/>
    <w:rsid w:val="001D64C4"/>
    <w:rsid w:val="001D7322"/>
    <w:rsid w:val="001D74F8"/>
    <w:rsid w:val="001E2089"/>
    <w:rsid w:val="001E2667"/>
    <w:rsid w:val="001E2AC8"/>
    <w:rsid w:val="001E3B15"/>
    <w:rsid w:val="001E5041"/>
    <w:rsid w:val="001F017E"/>
    <w:rsid w:val="001F3152"/>
    <w:rsid w:val="00202448"/>
    <w:rsid w:val="00204714"/>
    <w:rsid w:val="00204AAC"/>
    <w:rsid w:val="00205C0C"/>
    <w:rsid w:val="00206D6D"/>
    <w:rsid w:val="002101D1"/>
    <w:rsid w:val="002118A0"/>
    <w:rsid w:val="00215C20"/>
    <w:rsid w:val="00215F9A"/>
    <w:rsid w:val="00216C6D"/>
    <w:rsid w:val="00217A9B"/>
    <w:rsid w:val="002202A3"/>
    <w:rsid w:val="0022175D"/>
    <w:rsid w:val="00221F78"/>
    <w:rsid w:val="00222122"/>
    <w:rsid w:val="00222848"/>
    <w:rsid w:val="0022530F"/>
    <w:rsid w:val="00225B74"/>
    <w:rsid w:val="00227481"/>
    <w:rsid w:val="002363EC"/>
    <w:rsid w:val="00240371"/>
    <w:rsid w:val="00240558"/>
    <w:rsid w:val="00244D12"/>
    <w:rsid w:val="00245ABB"/>
    <w:rsid w:val="00253C7C"/>
    <w:rsid w:val="0025644D"/>
    <w:rsid w:val="0025780B"/>
    <w:rsid w:val="00260B01"/>
    <w:rsid w:val="002626F3"/>
    <w:rsid w:val="00262D4C"/>
    <w:rsid w:val="0026539A"/>
    <w:rsid w:val="00265B6F"/>
    <w:rsid w:val="00272EA7"/>
    <w:rsid w:val="00274080"/>
    <w:rsid w:val="00275307"/>
    <w:rsid w:val="00276AC8"/>
    <w:rsid w:val="00277031"/>
    <w:rsid w:val="002809B9"/>
    <w:rsid w:val="00283238"/>
    <w:rsid w:val="002834AC"/>
    <w:rsid w:val="00283788"/>
    <w:rsid w:val="00285998"/>
    <w:rsid w:val="00286FBC"/>
    <w:rsid w:val="0028752F"/>
    <w:rsid w:val="00292595"/>
    <w:rsid w:val="00292E65"/>
    <w:rsid w:val="00293CED"/>
    <w:rsid w:val="0029481D"/>
    <w:rsid w:val="00294B86"/>
    <w:rsid w:val="00297773"/>
    <w:rsid w:val="00297F47"/>
    <w:rsid w:val="002A2E78"/>
    <w:rsid w:val="002A36CB"/>
    <w:rsid w:val="002A5B9B"/>
    <w:rsid w:val="002B016F"/>
    <w:rsid w:val="002B140B"/>
    <w:rsid w:val="002B19FA"/>
    <w:rsid w:val="002B1CF2"/>
    <w:rsid w:val="002B2083"/>
    <w:rsid w:val="002B2C25"/>
    <w:rsid w:val="002B64B4"/>
    <w:rsid w:val="002C03EF"/>
    <w:rsid w:val="002C43E6"/>
    <w:rsid w:val="002C49EA"/>
    <w:rsid w:val="002C585C"/>
    <w:rsid w:val="002C63EF"/>
    <w:rsid w:val="002C6BA8"/>
    <w:rsid w:val="002C6F17"/>
    <w:rsid w:val="002C7488"/>
    <w:rsid w:val="002D305C"/>
    <w:rsid w:val="002D70A4"/>
    <w:rsid w:val="002D70A8"/>
    <w:rsid w:val="002E2C35"/>
    <w:rsid w:val="002E401C"/>
    <w:rsid w:val="002E4BDD"/>
    <w:rsid w:val="002E4EAA"/>
    <w:rsid w:val="002E5DDA"/>
    <w:rsid w:val="002E6536"/>
    <w:rsid w:val="002E6CDF"/>
    <w:rsid w:val="002F1409"/>
    <w:rsid w:val="002F144A"/>
    <w:rsid w:val="002F2B6A"/>
    <w:rsid w:val="002F39CB"/>
    <w:rsid w:val="002F3AEB"/>
    <w:rsid w:val="002F490D"/>
    <w:rsid w:val="002F498E"/>
    <w:rsid w:val="002F6FDB"/>
    <w:rsid w:val="002F770C"/>
    <w:rsid w:val="003025D8"/>
    <w:rsid w:val="003028D4"/>
    <w:rsid w:val="003079D2"/>
    <w:rsid w:val="00310F34"/>
    <w:rsid w:val="00311D4E"/>
    <w:rsid w:val="0031291F"/>
    <w:rsid w:val="0031360C"/>
    <w:rsid w:val="00314A9F"/>
    <w:rsid w:val="00316170"/>
    <w:rsid w:val="00321680"/>
    <w:rsid w:val="0032376E"/>
    <w:rsid w:val="003240D4"/>
    <w:rsid w:val="0032602A"/>
    <w:rsid w:val="00326B21"/>
    <w:rsid w:val="00330343"/>
    <w:rsid w:val="00330EE4"/>
    <w:rsid w:val="00332D44"/>
    <w:rsid w:val="00333569"/>
    <w:rsid w:val="00334166"/>
    <w:rsid w:val="00341A9F"/>
    <w:rsid w:val="00341F22"/>
    <w:rsid w:val="003428B4"/>
    <w:rsid w:val="0034446A"/>
    <w:rsid w:val="00344AB2"/>
    <w:rsid w:val="00344AB5"/>
    <w:rsid w:val="00345770"/>
    <w:rsid w:val="003460AB"/>
    <w:rsid w:val="003517F5"/>
    <w:rsid w:val="00352B53"/>
    <w:rsid w:val="00353D87"/>
    <w:rsid w:val="003565FF"/>
    <w:rsid w:val="0035792C"/>
    <w:rsid w:val="00361215"/>
    <w:rsid w:val="003614FB"/>
    <w:rsid w:val="0036216D"/>
    <w:rsid w:val="00370A23"/>
    <w:rsid w:val="00372C85"/>
    <w:rsid w:val="00373152"/>
    <w:rsid w:val="003735DD"/>
    <w:rsid w:val="00373EAC"/>
    <w:rsid w:val="0037507E"/>
    <w:rsid w:val="0038415C"/>
    <w:rsid w:val="00384B3D"/>
    <w:rsid w:val="0038541F"/>
    <w:rsid w:val="003911EA"/>
    <w:rsid w:val="00391908"/>
    <w:rsid w:val="00391ED6"/>
    <w:rsid w:val="00392679"/>
    <w:rsid w:val="00394B83"/>
    <w:rsid w:val="0039510E"/>
    <w:rsid w:val="00396066"/>
    <w:rsid w:val="00396CBD"/>
    <w:rsid w:val="003A2B75"/>
    <w:rsid w:val="003A6860"/>
    <w:rsid w:val="003A695E"/>
    <w:rsid w:val="003A7A63"/>
    <w:rsid w:val="003A7B5F"/>
    <w:rsid w:val="003B3039"/>
    <w:rsid w:val="003B51FC"/>
    <w:rsid w:val="003B682D"/>
    <w:rsid w:val="003B6A0B"/>
    <w:rsid w:val="003B74B5"/>
    <w:rsid w:val="003C2803"/>
    <w:rsid w:val="003C4E82"/>
    <w:rsid w:val="003C680A"/>
    <w:rsid w:val="003C71B3"/>
    <w:rsid w:val="003D0D83"/>
    <w:rsid w:val="003D1B94"/>
    <w:rsid w:val="003D31E3"/>
    <w:rsid w:val="003D37E4"/>
    <w:rsid w:val="003D3DAC"/>
    <w:rsid w:val="003D3E56"/>
    <w:rsid w:val="003D44C0"/>
    <w:rsid w:val="003D5A5B"/>
    <w:rsid w:val="003D7C79"/>
    <w:rsid w:val="003E3B39"/>
    <w:rsid w:val="003E4C35"/>
    <w:rsid w:val="003F38E2"/>
    <w:rsid w:val="003F4DFE"/>
    <w:rsid w:val="003F63CC"/>
    <w:rsid w:val="004008F6"/>
    <w:rsid w:val="004013A9"/>
    <w:rsid w:val="0040303E"/>
    <w:rsid w:val="00405021"/>
    <w:rsid w:val="004103F3"/>
    <w:rsid w:val="004104F2"/>
    <w:rsid w:val="00412FAE"/>
    <w:rsid w:val="00417012"/>
    <w:rsid w:val="00417BB9"/>
    <w:rsid w:val="00420047"/>
    <w:rsid w:val="00420997"/>
    <w:rsid w:val="00422219"/>
    <w:rsid w:val="004243C9"/>
    <w:rsid w:val="00432397"/>
    <w:rsid w:val="004335BC"/>
    <w:rsid w:val="00437B52"/>
    <w:rsid w:val="00440919"/>
    <w:rsid w:val="00440F48"/>
    <w:rsid w:val="00442A0A"/>
    <w:rsid w:val="00442AC1"/>
    <w:rsid w:val="004460C6"/>
    <w:rsid w:val="004503A4"/>
    <w:rsid w:val="004511D8"/>
    <w:rsid w:val="00452A41"/>
    <w:rsid w:val="0045368E"/>
    <w:rsid w:val="00454F18"/>
    <w:rsid w:val="004552C0"/>
    <w:rsid w:val="00456B66"/>
    <w:rsid w:val="0045728E"/>
    <w:rsid w:val="0046100F"/>
    <w:rsid w:val="0046263B"/>
    <w:rsid w:val="004626B2"/>
    <w:rsid w:val="00462920"/>
    <w:rsid w:val="00463091"/>
    <w:rsid w:val="004642E2"/>
    <w:rsid w:val="00464BA2"/>
    <w:rsid w:val="00464D5F"/>
    <w:rsid w:val="00465053"/>
    <w:rsid w:val="00470607"/>
    <w:rsid w:val="00471775"/>
    <w:rsid w:val="00472479"/>
    <w:rsid w:val="004818B6"/>
    <w:rsid w:val="00482ECE"/>
    <w:rsid w:val="0048339C"/>
    <w:rsid w:val="00483826"/>
    <w:rsid w:val="00483BC0"/>
    <w:rsid w:val="00486303"/>
    <w:rsid w:val="004869D2"/>
    <w:rsid w:val="004911E7"/>
    <w:rsid w:val="00495F25"/>
    <w:rsid w:val="0049685A"/>
    <w:rsid w:val="004A00FB"/>
    <w:rsid w:val="004A0D16"/>
    <w:rsid w:val="004A1CD8"/>
    <w:rsid w:val="004A288F"/>
    <w:rsid w:val="004A47BC"/>
    <w:rsid w:val="004A54EA"/>
    <w:rsid w:val="004A54F9"/>
    <w:rsid w:val="004A7E25"/>
    <w:rsid w:val="004B0411"/>
    <w:rsid w:val="004B0A74"/>
    <w:rsid w:val="004B21EC"/>
    <w:rsid w:val="004B2329"/>
    <w:rsid w:val="004B3A10"/>
    <w:rsid w:val="004B3E5C"/>
    <w:rsid w:val="004B6D47"/>
    <w:rsid w:val="004B6EEF"/>
    <w:rsid w:val="004C06B0"/>
    <w:rsid w:val="004C0FA5"/>
    <w:rsid w:val="004C350B"/>
    <w:rsid w:val="004C50C4"/>
    <w:rsid w:val="004C581C"/>
    <w:rsid w:val="004C5F32"/>
    <w:rsid w:val="004C60FA"/>
    <w:rsid w:val="004C7EDF"/>
    <w:rsid w:val="004D09E4"/>
    <w:rsid w:val="004D12C3"/>
    <w:rsid w:val="004D2091"/>
    <w:rsid w:val="004D3E81"/>
    <w:rsid w:val="004D4DB4"/>
    <w:rsid w:val="004D5DAB"/>
    <w:rsid w:val="004D718F"/>
    <w:rsid w:val="004E08DD"/>
    <w:rsid w:val="004E1EF8"/>
    <w:rsid w:val="004E2A23"/>
    <w:rsid w:val="004E2C7D"/>
    <w:rsid w:val="004E3085"/>
    <w:rsid w:val="004E41A0"/>
    <w:rsid w:val="004E5F20"/>
    <w:rsid w:val="004F3471"/>
    <w:rsid w:val="004F3B64"/>
    <w:rsid w:val="004F5983"/>
    <w:rsid w:val="004F5E21"/>
    <w:rsid w:val="0050058F"/>
    <w:rsid w:val="00501779"/>
    <w:rsid w:val="00504E43"/>
    <w:rsid w:val="005054C0"/>
    <w:rsid w:val="00511985"/>
    <w:rsid w:val="00513394"/>
    <w:rsid w:val="00513C54"/>
    <w:rsid w:val="00513FCA"/>
    <w:rsid w:val="0051681B"/>
    <w:rsid w:val="005210A0"/>
    <w:rsid w:val="005216B4"/>
    <w:rsid w:val="00524142"/>
    <w:rsid w:val="00525235"/>
    <w:rsid w:val="00525273"/>
    <w:rsid w:val="00525F19"/>
    <w:rsid w:val="00527BD2"/>
    <w:rsid w:val="00530BF6"/>
    <w:rsid w:val="005317E5"/>
    <w:rsid w:val="00531A6B"/>
    <w:rsid w:val="00532AA8"/>
    <w:rsid w:val="00534667"/>
    <w:rsid w:val="00534EEE"/>
    <w:rsid w:val="0053503B"/>
    <w:rsid w:val="00535BFA"/>
    <w:rsid w:val="00536C81"/>
    <w:rsid w:val="00540EE0"/>
    <w:rsid w:val="00541E7A"/>
    <w:rsid w:val="0054261B"/>
    <w:rsid w:val="00542F2E"/>
    <w:rsid w:val="00543A39"/>
    <w:rsid w:val="00545C58"/>
    <w:rsid w:val="00550A9E"/>
    <w:rsid w:val="0055141E"/>
    <w:rsid w:val="00551EA6"/>
    <w:rsid w:val="005553D5"/>
    <w:rsid w:val="00555C3F"/>
    <w:rsid w:val="005569FF"/>
    <w:rsid w:val="005618DD"/>
    <w:rsid w:val="00561D6A"/>
    <w:rsid w:val="0056270F"/>
    <w:rsid w:val="0056776E"/>
    <w:rsid w:val="00570A6C"/>
    <w:rsid w:val="00572CB3"/>
    <w:rsid w:val="00573023"/>
    <w:rsid w:val="0058053E"/>
    <w:rsid w:val="00584152"/>
    <w:rsid w:val="00584512"/>
    <w:rsid w:val="0058451F"/>
    <w:rsid w:val="00584CC9"/>
    <w:rsid w:val="00584F58"/>
    <w:rsid w:val="00586779"/>
    <w:rsid w:val="00587266"/>
    <w:rsid w:val="00591D0E"/>
    <w:rsid w:val="00592431"/>
    <w:rsid w:val="0059442C"/>
    <w:rsid w:val="005969C9"/>
    <w:rsid w:val="005A0210"/>
    <w:rsid w:val="005A24E6"/>
    <w:rsid w:val="005A343E"/>
    <w:rsid w:val="005A6433"/>
    <w:rsid w:val="005A7C15"/>
    <w:rsid w:val="005B4CC3"/>
    <w:rsid w:val="005B523D"/>
    <w:rsid w:val="005B777F"/>
    <w:rsid w:val="005C0E85"/>
    <w:rsid w:val="005C14AD"/>
    <w:rsid w:val="005C561F"/>
    <w:rsid w:val="005C5F59"/>
    <w:rsid w:val="005C784D"/>
    <w:rsid w:val="005C7AE4"/>
    <w:rsid w:val="005D1E8D"/>
    <w:rsid w:val="005D268B"/>
    <w:rsid w:val="005D40D1"/>
    <w:rsid w:val="005D5692"/>
    <w:rsid w:val="005D750A"/>
    <w:rsid w:val="005E2EA5"/>
    <w:rsid w:val="005E4546"/>
    <w:rsid w:val="005E4E0F"/>
    <w:rsid w:val="005E591D"/>
    <w:rsid w:val="005E628D"/>
    <w:rsid w:val="005E6803"/>
    <w:rsid w:val="005E6EDC"/>
    <w:rsid w:val="005F4589"/>
    <w:rsid w:val="005F7361"/>
    <w:rsid w:val="006019A6"/>
    <w:rsid w:val="006029A2"/>
    <w:rsid w:val="00603455"/>
    <w:rsid w:val="00610338"/>
    <w:rsid w:val="0061087A"/>
    <w:rsid w:val="00611E43"/>
    <w:rsid w:val="0061580F"/>
    <w:rsid w:val="006175A3"/>
    <w:rsid w:val="00623DFA"/>
    <w:rsid w:val="00626C01"/>
    <w:rsid w:val="00626C18"/>
    <w:rsid w:val="0063188E"/>
    <w:rsid w:val="00633E28"/>
    <w:rsid w:val="00633F5C"/>
    <w:rsid w:val="00635A7E"/>
    <w:rsid w:val="00635DB3"/>
    <w:rsid w:val="00640D6F"/>
    <w:rsid w:val="00640F1C"/>
    <w:rsid w:val="0064146A"/>
    <w:rsid w:val="006421EC"/>
    <w:rsid w:val="00644549"/>
    <w:rsid w:val="006454E4"/>
    <w:rsid w:val="00645935"/>
    <w:rsid w:val="00646A6B"/>
    <w:rsid w:val="006472E0"/>
    <w:rsid w:val="00647580"/>
    <w:rsid w:val="00647746"/>
    <w:rsid w:val="00651719"/>
    <w:rsid w:val="0065587B"/>
    <w:rsid w:val="00656AB1"/>
    <w:rsid w:val="0065712B"/>
    <w:rsid w:val="006573FB"/>
    <w:rsid w:val="00660BC0"/>
    <w:rsid w:val="0066316B"/>
    <w:rsid w:val="00664B39"/>
    <w:rsid w:val="00664DCC"/>
    <w:rsid w:val="00665E4E"/>
    <w:rsid w:val="00667273"/>
    <w:rsid w:val="006676B1"/>
    <w:rsid w:val="00667FDC"/>
    <w:rsid w:val="00672E7A"/>
    <w:rsid w:val="00673904"/>
    <w:rsid w:val="006751BB"/>
    <w:rsid w:val="0067581A"/>
    <w:rsid w:val="006803FF"/>
    <w:rsid w:val="0068154B"/>
    <w:rsid w:val="00683097"/>
    <w:rsid w:val="00684615"/>
    <w:rsid w:val="006847E6"/>
    <w:rsid w:val="00684A53"/>
    <w:rsid w:val="00685106"/>
    <w:rsid w:val="00685F11"/>
    <w:rsid w:val="0068702D"/>
    <w:rsid w:val="00687719"/>
    <w:rsid w:val="00687774"/>
    <w:rsid w:val="00687E47"/>
    <w:rsid w:val="00691C16"/>
    <w:rsid w:val="0069250D"/>
    <w:rsid w:val="00696D5E"/>
    <w:rsid w:val="006A0C5F"/>
    <w:rsid w:val="006A0F79"/>
    <w:rsid w:val="006A1A54"/>
    <w:rsid w:val="006A2581"/>
    <w:rsid w:val="006A2D76"/>
    <w:rsid w:val="006A3331"/>
    <w:rsid w:val="006A53E0"/>
    <w:rsid w:val="006A635C"/>
    <w:rsid w:val="006A6424"/>
    <w:rsid w:val="006B37CB"/>
    <w:rsid w:val="006B3D3E"/>
    <w:rsid w:val="006B4AF9"/>
    <w:rsid w:val="006B5D68"/>
    <w:rsid w:val="006B772F"/>
    <w:rsid w:val="006B7E5C"/>
    <w:rsid w:val="006C0A73"/>
    <w:rsid w:val="006C13FF"/>
    <w:rsid w:val="006C14C4"/>
    <w:rsid w:val="006C422B"/>
    <w:rsid w:val="006C7773"/>
    <w:rsid w:val="006D0FED"/>
    <w:rsid w:val="006D252A"/>
    <w:rsid w:val="006D2F93"/>
    <w:rsid w:val="006D6C55"/>
    <w:rsid w:val="006E0ACA"/>
    <w:rsid w:val="006E2CDC"/>
    <w:rsid w:val="006E4E12"/>
    <w:rsid w:val="006E61CE"/>
    <w:rsid w:val="006F5700"/>
    <w:rsid w:val="006F6905"/>
    <w:rsid w:val="0070031A"/>
    <w:rsid w:val="00702572"/>
    <w:rsid w:val="0070505F"/>
    <w:rsid w:val="00706708"/>
    <w:rsid w:val="00710384"/>
    <w:rsid w:val="00711C9D"/>
    <w:rsid w:val="007221AE"/>
    <w:rsid w:val="00730507"/>
    <w:rsid w:val="00731EE5"/>
    <w:rsid w:val="007364E1"/>
    <w:rsid w:val="00737CDA"/>
    <w:rsid w:val="00740F37"/>
    <w:rsid w:val="00741114"/>
    <w:rsid w:val="007418B4"/>
    <w:rsid w:val="00745965"/>
    <w:rsid w:val="00745980"/>
    <w:rsid w:val="00745EB7"/>
    <w:rsid w:val="00746F4E"/>
    <w:rsid w:val="00751E05"/>
    <w:rsid w:val="00753CF3"/>
    <w:rsid w:val="00753F9E"/>
    <w:rsid w:val="00755A14"/>
    <w:rsid w:val="00756F80"/>
    <w:rsid w:val="00760629"/>
    <w:rsid w:val="00761FB5"/>
    <w:rsid w:val="00763696"/>
    <w:rsid w:val="00765D73"/>
    <w:rsid w:val="00766490"/>
    <w:rsid w:val="0077330B"/>
    <w:rsid w:val="00774536"/>
    <w:rsid w:val="007767E3"/>
    <w:rsid w:val="0077724A"/>
    <w:rsid w:val="007774B1"/>
    <w:rsid w:val="00780006"/>
    <w:rsid w:val="007830EE"/>
    <w:rsid w:val="007839F0"/>
    <w:rsid w:val="007869B6"/>
    <w:rsid w:val="0078721B"/>
    <w:rsid w:val="00791136"/>
    <w:rsid w:val="007911C1"/>
    <w:rsid w:val="007919C8"/>
    <w:rsid w:val="007926B2"/>
    <w:rsid w:val="00794A80"/>
    <w:rsid w:val="007957B7"/>
    <w:rsid w:val="007958E3"/>
    <w:rsid w:val="007A2012"/>
    <w:rsid w:val="007A41C3"/>
    <w:rsid w:val="007A4D51"/>
    <w:rsid w:val="007A5428"/>
    <w:rsid w:val="007A6D71"/>
    <w:rsid w:val="007B289F"/>
    <w:rsid w:val="007B2E2D"/>
    <w:rsid w:val="007B4FBB"/>
    <w:rsid w:val="007C1D54"/>
    <w:rsid w:val="007C28F0"/>
    <w:rsid w:val="007C2E23"/>
    <w:rsid w:val="007C5CF0"/>
    <w:rsid w:val="007D3100"/>
    <w:rsid w:val="007D4A98"/>
    <w:rsid w:val="007D564F"/>
    <w:rsid w:val="007D56E7"/>
    <w:rsid w:val="007E142A"/>
    <w:rsid w:val="007E1C87"/>
    <w:rsid w:val="007E2A01"/>
    <w:rsid w:val="007E4662"/>
    <w:rsid w:val="007E5ED7"/>
    <w:rsid w:val="007E6F26"/>
    <w:rsid w:val="007F0AC1"/>
    <w:rsid w:val="007F1220"/>
    <w:rsid w:val="007F139B"/>
    <w:rsid w:val="007F69A6"/>
    <w:rsid w:val="008053A8"/>
    <w:rsid w:val="00806263"/>
    <w:rsid w:val="00817360"/>
    <w:rsid w:val="008218E4"/>
    <w:rsid w:val="00826DE0"/>
    <w:rsid w:val="0083107A"/>
    <w:rsid w:val="008355E3"/>
    <w:rsid w:val="008362EB"/>
    <w:rsid w:val="008370F3"/>
    <w:rsid w:val="00842E67"/>
    <w:rsid w:val="00845AC4"/>
    <w:rsid w:val="00847478"/>
    <w:rsid w:val="008521E3"/>
    <w:rsid w:val="0085261B"/>
    <w:rsid w:val="008530B4"/>
    <w:rsid w:val="00853885"/>
    <w:rsid w:val="00854813"/>
    <w:rsid w:val="0085636B"/>
    <w:rsid w:val="00857BB1"/>
    <w:rsid w:val="008616C2"/>
    <w:rsid w:val="00861E22"/>
    <w:rsid w:val="00862565"/>
    <w:rsid w:val="00862A0D"/>
    <w:rsid w:val="008715F0"/>
    <w:rsid w:val="00871EBB"/>
    <w:rsid w:val="00872F9A"/>
    <w:rsid w:val="00873535"/>
    <w:rsid w:val="008735AE"/>
    <w:rsid w:val="008767E8"/>
    <w:rsid w:val="00877E4A"/>
    <w:rsid w:val="0088156A"/>
    <w:rsid w:val="00882508"/>
    <w:rsid w:val="00883FCB"/>
    <w:rsid w:val="00884CC3"/>
    <w:rsid w:val="0089090E"/>
    <w:rsid w:val="0089096F"/>
    <w:rsid w:val="00893F9E"/>
    <w:rsid w:val="008946D2"/>
    <w:rsid w:val="00894F28"/>
    <w:rsid w:val="0089645E"/>
    <w:rsid w:val="008A03BA"/>
    <w:rsid w:val="008A4F26"/>
    <w:rsid w:val="008A6E72"/>
    <w:rsid w:val="008A7A20"/>
    <w:rsid w:val="008A7F2E"/>
    <w:rsid w:val="008B00E7"/>
    <w:rsid w:val="008B0BE2"/>
    <w:rsid w:val="008B105F"/>
    <w:rsid w:val="008B12AE"/>
    <w:rsid w:val="008B2645"/>
    <w:rsid w:val="008B704E"/>
    <w:rsid w:val="008B7943"/>
    <w:rsid w:val="008C045C"/>
    <w:rsid w:val="008C2639"/>
    <w:rsid w:val="008C2D20"/>
    <w:rsid w:val="008C406B"/>
    <w:rsid w:val="008C4FC9"/>
    <w:rsid w:val="008C6377"/>
    <w:rsid w:val="008D1571"/>
    <w:rsid w:val="008D30F3"/>
    <w:rsid w:val="008D75FF"/>
    <w:rsid w:val="008E2253"/>
    <w:rsid w:val="008E3CE0"/>
    <w:rsid w:val="008E42BD"/>
    <w:rsid w:val="008E489B"/>
    <w:rsid w:val="008E60C7"/>
    <w:rsid w:val="008E7B64"/>
    <w:rsid w:val="008F2F55"/>
    <w:rsid w:val="008F538B"/>
    <w:rsid w:val="009000D2"/>
    <w:rsid w:val="009002E4"/>
    <w:rsid w:val="009004B4"/>
    <w:rsid w:val="00900D76"/>
    <w:rsid w:val="0090154E"/>
    <w:rsid w:val="00902971"/>
    <w:rsid w:val="00904394"/>
    <w:rsid w:val="0090466A"/>
    <w:rsid w:val="00905ED1"/>
    <w:rsid w:val="00907563"/>
    <w:rsid w:val="0091461F"/>
    <w:rsid w:val="00914B4C"/>
    <w:rsid w:val="00921415"/>
    <w:rsid w:val="00921DAF"/>
    <w:rsid w:val="00922030"/>
    <w:rsid w:val="009236B1"/>
    <w:rsid w:val="00924AC6"/>
    <w:rsid w:val="009317CB"/>
    <w:rsid w:val="00933AA6"/>
    <w:rsid w:val="009344AE"/>
    <w:rsid w:val="00934904"/>
    <w:rsid w:val="00935EE0"/>
    <w:rsid w:val="0093701E"/>
    <w:rsid w:val="009415ED"/>
    <w:rsid w:val="009423AA"/>
    <w:rsid w:val="00944EC8"/>
    <w:rsid w:val="00947863"/>
    <w:rsid w:val="00950B05"/>
    <w:rsid w:val="0095781A"/>
    <w:rsid w:val="00957F29"/>
    <w:rsid w:val="00961B0B"/>
    <w:rsid w:val="00962D0D"/>
    <w:rsid w:val="00962F83"/>
    <w:rsid w:val="00964868"/>
    <w:rsid w:val="009652B2"/>
    <w:rsid w:val="009679C9"/>
    <w:rsid w:val="00987F36"/>
    <w:rsid w:val="00990BEB"/>
    <w:rsid w:val="00990CCC"/>
    <w:rsid w:val="00991C60"/>
    <w:rsid w:val="00991F7C"/>
    <w:rsid w:val="00992A94"/>
    <w:rsid w:val="00995210"/>
    <w:rsid w:val="0099713D"/>
    <w:rsid w:val="009A0778"/>
    <w:rsid w:val="009A16C9"/>
    <w:rsid w:val="009A1D7A"/>
    <w:rsid w:val="009A1E50"/>
    <w:rsid w:val="009A2286"/>
    <w:rsid w:val="009A34B8"/>
    <w:rsid w:val="009A5570"/>
    <w:rsid w:val="009A61AE"/>
    <w:rsid w:val="009B1ED2"/>
    <w:rsid w:val="009B5ED4"/>
    <w:rsid w:val="009B7E44"/>
    <w:rsid w:val="009C51A9"/>
    <w:rsid w:val="009C53E8"/>
    <w:rsid w:val="009C67C1"/>
    <w:rsid w:val="009C6AEA"/>
    <w:rsid w:val="009D1F12"/>
    <w:rsid w:val="009D3EB8"/>
    <w:rsid w:val="009D5405"/>
    <w:rsid w:val="009D7D31"/>
    <w:rsid w:val="009E4C46"/>
    <w:rsid w:val="009E6A66"/>
    <w:rsid w:val="009E7A05"/>
    <w:rsid w:val="009E7B92"/>
    <w:rsid w:val="009F12CA"/>
    <w:rsid w:val="009F1395"/>
    <w:rsid w:val="009F3526"/>
    <w:rsid w:val="009F6116"/>
    <w:rsid w:val="009F7190"/>
    <w:rsid w:val="009F746E"/>
    <w:rsid w:val="00A00A3C"/>
    <w:rsid w:val="00A01A29"/>
    <w:rsid w:val="00A03E7E"/>
    <w:rsid w:val="00A04793"/>
    <w:rsid w:val="00A05408"/>
    <w:rsid w:val="00A06EB3"/>
    <w:rsid w:val="00A07D18"/>
    <w:rsid w:val="00A11C81"/>
    <w:rsid w:val="00A11D54"/>
    <w:rsid w:val="00A14444"/>
    <w:rsid w:val="00A14E75"/>
    <w:rsid w:val="00A15C5C"/>
    <w:rsid w:val="00A16876"/>
    <w:rsid w:val="00A16B2F"/>
    <w:rsid w:val="00A16DCD"/>
    <w:rsid w:val="00A17F1F"/>
    <w:rsid w:val="00A2521E"/>
    <w:rsid w:val="00A25300"/>
    <w:rsid w:val="00A25BA9"/>
    <w:rsid w:val="00A27BD3"/>
    <w:rsid w:val="00A30A0E"/>
    <w:rsid w:val="00A31700"/>
    <w:rsid w:val="00A31846"/>
    <w:rsid w:val="00A31B92"/>
    <w:rsid w:val="00A36C60"/>
    <w:rsid w:val="00A37D1B"/>
    <w:rsid w:val="00A4190F"/>
    <w:rsid w:val="00A429AF"/>
    <w:rsid w:val="00A42B7C"/>
    <w:rsid w:val="00A431C8"/>
    <w:rsid w:val="00A45ACF"/>
    <w:rsid w:val="00A52443"/>
    <w:rsid w:val="00A53ED7"/>
    <w:rsid w:val="00A5407C"/>
    <w:rsid w:val="00A54A20"/>
    <w:rsid w:val="00A5527C"/>
    <w:rsid w:val="00A55C05"/>
    <w:rsid w:val="00A636F3"/>
    <w:rsid w:val="00A7216F"/>
    <w:rsid w:val="00A73B4D"/>
    <w:rsid w:val="00A76609"/>
    <w:rsid w:val="00A81849"/>
    <w:rsid w:val="00A823F7"/>
    <w:rsid w:val="00A85352"/>
    <w:rsid w:val="00A9131C"/>
    <w:rsid w:val="00A92B20"/>
    <w:rsid w:val="00A92D4E"/>
    <w:rsid w:val="00A94AAC"/>
    <w:rsid w:val="00A978E7"/>
    <w:rsid w:val="00A97DBE"/>
    <w:rsid w:val="00AA03E1"/>
    <w:rsid w:val="00AA0B67"/>
    <w:rsid w:val="00AA0B70"/>
    <w:rsid w:val="00AA1BC6"/>
    <w:rsid w:val="00AA2AFD"/>
    <w:rsid w:val="00AA5205"/>
    <w:rsid w:val="00AA7A73"/>
    <w:rsid w:val="00AB1BFB"/>
    <w:rsid w:val="00AB55DC"/>
    <w:rsid w:val="00AB5AF9"/>
    <w:rsid w:val="00AB6453"/>
    <w:rsid w:val="00AB733E"/>
    <w:rsid w:val="00AC0AB4"/>
    <w:rsid w:val="00AC33C9"/>
    <w:rsid w:val="00AC4188"/>
    <w:rsid w:val="00AC5789"/>
    <w:rsid w:val="00AD11C4"/>
    <w:rsid w:val="00AD3F22"/>
    <w:rsid w:val="00AD4B05"/>
    <w:rsid w:val="00AD62A9"/>
    <w:rsid w:val="00AE06CC"/>
    <w:rsid w:val="00AE285B"/>
    <w:rsid w:val="00AE3A31"/>
    <w:rsid w:val="00AE3B78"/>
    <w:rsid w:val="00AE4992"/>
    <w:rsid w:val="00AE5253"/>
    <w:rsid w:val="00AE5691"/>
    <w:rsid w:val="00AE5713"/>
    <w:rsid w:val="00AE5E87"/>
    <w:rsid w:val="00AE5FE7"/>
    <w:rsid w:val="00AE612A"/>
    <w:rsid w:val="00AE7084"/>
    <w:rsid w:val="00AF21D9"/>
    <w:rsid w:val="00AF40D0"/>
    <w:rsid w:val="00B00DDE"/>
    <w:rsid w:val="00B00EA8"/>
    <w:rsid w:val="00B01C64"/>
    <w:rsid w:val="00B0232D"/>
    <w:rsid w:val="00B028B1"/>
    <w:rsid w:val="00B03810"/>
    <w:rsid w:val="00B052DA"/>
    <w:rsid w:val="00B07A50"/>
    <w:rsid w:val="00B07D8A"/>
    <w:rsid w:val="00B219C0"/>
    <w:rsid w:val="00B21C1A"/>
    <w:rsid w:val="00B21D7F"/>
    <w:rsid w:val="00B22F48"/>
    <w:rsid w:val="00B2360E"/>
    <w:rsid w:val="00B23620"/>
    <w:rsid w:val="00B24B21"/>
    <w:rsid w:val="00B2761C"/>
    <w:rsid w:val="00B30AEA"/>
    <w:rsid w:val="00B315A1"/>
    <w:rsid w:val="00B319C5"/>
    <w:rsid w:val="00B33345"/>
    <w:rsid w:val="00B335C1"/>
    <w:rsid w:val="00B335DC"/>
    <w:rsid w:val="00B369F1"/>
    <w:rsid w:val="00B40F83"/>
    <w:rsid w:val="00B45C9E"/>
    <w:rsid w:val="00B47660"/>
    <w:rsid w:val="00B47C07"/>
    <w:rsid w:val="00B47E69"/>
    <w:rsid w:val="00B506FA"/>
    <w:rsid w:val="00B520D7"/>
    <w:rsid w:val="00B52E15"/>
    <w:rsid w:val="00B55B9C"/>
    <w:rsid w:val="00B56A2F"/>
    <w:rsid w:val="00B615DF"/>
    <w:rsid w:val="00B63E8F"/>
    <w:rsid w:val="00B64695"/>
    <w:rsid w:val="00B64F44"/>
    <w:rsid w:val="00B7130D"/>
    <w:rsid w:val="00B718C7"/>
    <w:rsid w:val="00B72D61"/>
    <w:rsid w:val="00B7784A"/>
    <w:rsid w:val="00B83C8A"/>
    <w:rsid w:val="00B86A8A"/>
    <w:rsid w:val="00B87C02"/>
    <w:rsid w:val="00B92EB5"/>
    <w:rsid w:val="00B94896"/>
    <w:rsid w:val="00B957EE"/>
    <w:rsid w:val="00BA1B20"/>
    <w:rsid w:val="00BA2939"/>
    <w:rsid w:val="00BA3397"/>
    <w:rsid w:val="00BA3C1F"/>
    <w:rsid w:val="00BA5C61"/>
    <w:rsid w:val="00BA6899"/>
    <w:rsid w:val="00BA75F3"/>
    <w:rsid w:val="00BA7CF2"/>
    <w:rsid w:val="00BB18D2"/>
    <w:rsid w:val="00BB2D63"/>
    <w:rsid w:val="00BB462D"/>
    <w:rsid w:val="00BB5091"/>
    <w:rsid w:val="00BB77C7"/>
    <w:rsid w:val="00BC1E71"/>
    <w:rsid w:val="00BC2799"/>
    <w:rsid w:val="00BC4451"/>
    <w:rsid w:val="00BC6055"/>
    <w:rsid w:val="00BD2619"/>
    <w:rsid w:val="00BD2F47"/>
    <w:rsid w:val="00BD359A"/>
    <w:rsid w:val="00BE138E"/>
    <w:rsid w:val="00BE4964"/>
    <w:rsid w:val="00BE7BAA"/>
    <w:rsid w:val="00BE7CC5"/>
    <w:rsid w:val="00BF135A"/>
    <w:rsid w:val="00BF2F4E"/>
    <w:rsid w:val="00BF712B"/>
    <w:rsid w:val="00BF732A"/>
    <w:rsid w:val="00C00BBD"/>
    <w:rsid w:val="00C04516"/>
    <w:rsid w:val="00C07466"/>
    <w:rsid w:val="00C102C6"/>
    <w:rsid w:val="00C10B1D"/>
    <w:rsid w:val="00C11BD2"/>
    <w:rsid w:val="00C12229"/>
    <w:rsid w:val="00C1275B"/>
    <w:rsid w:val="00C12E40"/>
    <w:rsid w:val="00C13014"/>
    <w:rsid w:val="00C21B1E"/>
    <w:rsid w:val="00C21B98"/>
    <w:rsid w:val="00C24B54"/>
    <w:rsid w:val="00C268BC"/>
    <w:rsid w:val="00C31995"/>
    <w:rsid w:val="00C32756"/>
    <w:rsid w:val="00C336B4"/>
    <w:rsid w:val="00C33DC7"/>
    <w:rsid w:val="00C355ED"/>
    <w:rsid w:val="00C35994"/>
    <w:rsid w:val="00C40124"/>
    <w:rsid w:val="00C41FBE"/>
    <w:rsid w:val="00C43D91"/>
    <w:rsid w:val="00C4461B"/>
    <w:rsid w:val="00C50B1A"/>
    <w:rsid w:val="00C51229"/>
    <w:rsid w:val="00C5223D"/>
    <w:rsid w:val="00C5234C"/>
    <w:rsid w:val="00C531AB"/>
    <w:rsid w:val="00C56268"/>
    <w:rsid w:val="00C56E64"/>
    <w:rsid w:val="00C57BEC"/>
    <w:rsid w:val="00C57F63"/>
    <w:rsid w:val="00C60759"/>
    <w:rsid w:val="00C62A73"/>
    <w:rsid w:val="00C63E62"/>
    <w:rsid w:val="00C673E8"/>
    <w:rsid w:val="00C71B81"/>
    <w:rsid w:val="00C7499D"/>
    <w:rsid w:val="00C806B9"/>
    <w:rsid w:val="00C80CA6"/>
    <w:rsid w:val="00C80E00"/>
    <w:rsid w:val="00C81B35"/>
    <w:rsid w:val="00C8290A"/>
    <w:rsid w:val="00C84BF0"/>
    <w:rsid w:val="00C850BB"/>
    <w:rsid w:val="00C85BF5"/>
    <w:rsid w:val="00C86056"/>
    <w:rsid w:val="00C86785"/>
    <w:rsid w:val="00C9206B"/>
    <w:rsid w:val="00C969D7"/>
    <w:rsid w:val="00C97C77"/>
    <w:rsid w:val="00C97E04"/>
    <w:rsid w:val="00CA2D13"/>
    <w:rsid w:val="00CA4B5A"/>
    <w:rsid w:val="00CA4F5E"/>
    <w:rsid w:val="00CA563B"/>
    <w:rsid w:val="00CA5E69"/>
    <w:rsid w:val="00CB3CD4"/>
    <w:rsid w:val="00CB5631"/>
    <w:rsid w:val="00CB5F2E"/>
    <w:rsid w:val="00CB69F4"/>
    <w:rsid w:val="00CB723D"/>
    <w:rsid w:val="00CC1324"/>
    <w:rsid w:val="00CC3CAF"/>
    <w:rsid w:val="00CC5365"/>
    <w:rsid w:val="00CD01B7"/>
    <w:rsid w:val="00CE3461"/>
    <w:rsid w:val="00CF0020"/>
    <w:rsid w:val="00CF4458"/>
    <w:rsid w:val="00CF48E6"/>
    <w:rsid w:val="00CF4AEB"/>
    <w:rsid w:val="00CF5CDA"/>
    <w:rsid w:val="00CF6611"/>
    <w:rsid w:val="00CF745E"/>
    <w:rsid w:val="00D0007B"/>
    <w:rsid w:val="00D00516"/>
    <w:rsid w:val="00D006A6"/>
    <w:rsid w:val="00D01E66"/>
    <w:rsid w:val="00D026C8"/>
    <w:rsid w:val="00D030BF"/>
    <w:rsid w:val="00D057BB"/>
    <w:rsid w:val="00D064DB"/>
    <w:rsid w:val="00D10ACD"/>
    <w:rsid w:val="00D16889"/>
    <w:rsid w:val="00D22EDB"/>
    <w:rsid w:val="00D25F15"/>
    <w:rsid w:val="00D26096"/>
    <w:rsid w:val="00D2628E"/>
    <w:rsid w:val="00D27126"/>
    <w:rsid w:val="00D32E1B"/>
    <w:rsid w:val="00D339CB"/>
    <w:rsid w:val="00D33C6D"/>
    <w:rsid w:val="00D33DC9"/>
    <w:rsid w:val="00D40E06"/>
    <w:rsid w:val="00D41538"/>
    <w:rsid w:val="00D42A0D"/>
    <w:rsid w:val="00D44D01"/>
    <w:rsid w:val="00D457AD"/>
    <w:rsid w:val="00D51DBE"/>
    <w:rsid w:val="00D53960"/>
    <w:rsid w:val="00D54ABB"/>
    <w:rsid w:val="00D55E14"/>
    <w:rsid w:val="00D574C5"/>
    <w:rsid w:val="00D5771B"/>
    <w:rsid w:val="00D600ED"/>
    <w:rsid w:val="00D61A81"/>
    <w:rsid w:val="00D62ABC"/>
    <w:rsid w:val="00D630E7"/>
    <w:rsid w:val="00D6343E"/>
    <w:rsid w:val="00D63999"/>
    <w:rsid w:val="00D64151"/>
    <w:rsid w:val="00D7116E"/>
    <w:rsid w:val="00D71ACA"/>
    <w:rsid w:val="00D722A5"/>
    <w:rsid w:val="00D7272F"/>
    <w:rsid w:val="00D7276B"/>
    <w:rsid w:val="00D74CEC"/>
    <w:rsid w:val="00D75554"/>
    <w:rsid w:val="00D76D37"/>
    <w:rsid w:val="00D826E3"/>
    <w:rsid w:val="00D84E0F"/>
    <w:rsid w:val="00D85826"/>
    <w:rsid w:val="00D91844"/>
    <w:rsid w:val="00D93A0E"/>
    <w:rsid w:val="00D94804"/>
    <w:rsid w:val="00D97324"/>
    <w:rsid w:val="00D97CE0"/>
    <w:rsid w:val="00D97FBD"/>
    <w:rsid w:val="00DA1092"/>
    <w:rsid w:val="00DA1109"/>
    <w:rsid w:val="00DA1275"/>
    <w:rsid w:val="00DA153E"/>
    <w:rsid w:val="00DA286A"/>
    <w:rsid w:val="00DA42B5"/>
    <w:rsid w:val="00DA4BB7"/>
    <w:rsid w:val="00DA6DFA"/>
    <w:rsid w:val="00DB1237"/>
    <w:rsid w:val="00DB2A60"/>
    <w:rsid w:val="00DB2D22"/>
    <w:rsid w:val="00DB46E1"/>
    <w:rsid w:val="00DB4C33"/>
    <w:rsid w:val="00DB7A22"/>
    <w:rsid w:val="00DC26A5"/>
    <w:rsid w:val="00DC60E2"/>
    <w:rsid w:val="00DC6FF9"/>
    <w:rsid w:val="00DC78F6"/>
    <w:rsid w:val="00DD28B1"/>
    <w:rsid w:val="00DD37F3"/>
    <w:rsid w:val="00DD3A7A"/>
    <w:rsid w:val="00DD4188"/>
    <w:rsid w:val="00DD6672"/>
    <w:rsid w:val="00DD6701"/>
    <w:rsid w:val="00DE5ED3"/>
    <w:rsid w:val="00DE7026"/>
    <w:rsid w:val="00DF4BBA"/>
    <w:rsid w:val="00DF5DD8"/>
    <w:rsid w:val="00DF75A7"/>
    <w:rsid w:val="00E0129B"/>
    <w:rsid w:val="00E013A2"/>
    <w:rsid w:val="00E0640E"/>
    <w:rsid w:val="00E110A1"/>
    <w:rsid w:val="00E12E09"/>
    <w:rsid w:val="00E14D66"/>
    <w:rsid w:val="00E15819"/>
    <w:rsid w:val="00E179D9"/>
    <w:rsid w:val="00E21260"/>
    <w:rsid w:val="00E266A8"/>
    <w:rsid w:val="00E31919"/>
    <w:rsid w:val="00E373BC"/>
    <w:rsid w:val="00E4132E"/>
    <w:rsid w:val="00E4230A"/>
    <w:rsid w:val="00E42432"/>
    <w:rsid w:val="00E4626B"/>
    <w:rsid w:val="00E46DD1"/>
    <w:rsid w:val="00E57274"/>
    <w:rsid w:val="00E57A4E"/>
    <w:rsid w:val="00E60647"/>
    <w:rsid w:val="00E61083"/>
    <w:rsid w:val="00E617B8"/>
    <w:rsid w:val="00E6596A"/>
    <w:rsid w:val="00E663A7"/>
    <w:rsid w:val="00E7075A"/>
    <w:rsid w:val="00E7179D"/>
    <w:rsid w:val="00E76447"/>
    <w:rsid w:val="00E804B0"/>
    <w:rsid w:val="00E81EA4"/>
    <w:rsid w:val="00E8354C"/>
    <w:rsid w:val="00E855CA"/>
    <w:rsid w:val="00E85D2E"/>
    <w:rsid w:val="00E86E28"/>
    <w:rsid w:val="00E90D10"/>
    <w:rsid w:val="00E90E80"/>
    <w:rsid w:val="00E92A81"/>
    <w:rsid w:val="00E94230"/>
    <w:rsid w:val="00E94CCD"/>
    <w:rsid w:val="00E96826"/>
    <w:rsid w:val="00E96D87"/>
    <w:rsid w:val="00E97FDA"/>
    <w:rsid w:val="00EA3541"/>
    <w:rsid w:val="00EB02A0"/>
    <w:rsid w:val="00EB0678"/>
    <w:rsid w:val="00EB0F18"/>
    <w:rsid w:val="00EB33C9"/>
    <w:rsid w:val="00EB5ADD"/>
    <w:rsid w:val="00EC3131"/>
    <w:rsid w:val="00EC505F"/>
    <w:rsid w:val="00EC6626"/>
    <w:rsid w:val="00ED63BA"/>
    <w:rsid w:val="00ED673E"/>
    <w:rsid w:val="00ED75D7"/>
    <w:rsid w:val="00ED7D74"/>
    <w:rsid w:val="00EE01A7"/>
    <w:rsid w:val="00EE23C7"/>
    <w:rsid w:val="00EE333D"/>
    <w:rsid w:val="00EE357D"/>
    <w:rsid w:val="00EE36E6"/>
    <w:rsid w:val="00EE36FD"/>
    <w:rsid w:val="00EE5A20"/>
    <w:rsid w:val="00EE7876"/>
    <w:rsid w:val="00EF13D4"/>
    <w:rsid w:val="00EF3957"/>
    <w:rsid w:val="00EF533C"/>
    <w:rsid w:val="00EF7D95"/>
    <w:rsid w:val="00F009B0"/>
    <w:rsid w:val="00F0177A"/>
    <w:rsid w:val="00F0195C"/>
    <w:rsid w:val="00F02961"/>
    <w:rsid w:val="00F049E6"/>
    <w:rsid w:val="00F055EC"/>
    <w:rsid w:val="00F0564F"/>
    <w:rsid w:val="00F0775A"/>
    <w:rsid w:val="00F106DB"/>
    <w:rsid w:val="00F123D8"/>
    <w:rsid w:val="00F125FE"/>
    <w:rsid w:val="00F126B5"/>
    <w:rsid w:val="00F14DE6"/>
    <w:rsid w:val="00F1659A"/>
    <w:rsid w:val="00F16B11"/>
    <w:rsid w:val="00F17D3E"/>
    <w:rsid w:val="00F17ECF"/>
    <w:rsid w:val="00F252C0"/>
    <w:rsid w:val="00F25799"/>
    <w:rsid w:val="00F25D37"/>
    <w:rsid w:val="00F27515"/>
    <w:rsid w:val="00F33561"/>
    <w:rsid w:val="00F335BC"/>
    <w:rsid w:val="00F33B92"/>
    <w:rsid w:val="00F33D8A"/>
    <w:rsid w:val="00F33F1F"/>
    <w:rsid w:val="00F3689D"/>
    <w:rsid w:val="00F36BD6"/>
    <w:rsid w:val="00F42A22"/>
    <w:rsid w:val="00F432D5"/>
    <w:rsid w:val="00F44045"/>
    <w:rsid w:val="00F4438B"/>
    <w:rsid w:val="00F453F4"/>
    <w:rsid w:val="00F45DD5"/>
    <w:rsid w:val="00F47691"/>
    <w:rsid w:val="00F52F6B"/>
    <w:rsid w:val="00F53B4F"/>
    <w:rsid w:val="00F55BC8"/>
    <w:rsid w:val="00F56629"/>
    <w:rsid w:val="00F5697E"/>
    <w:rsid w:val="00F60EA9"/>
    <w:rsid w:val="00F612FF"/>
    <w:rsid w:val="00F61CE2"/>
    <w:rsid w:val="00F6261D"/>
    <w:rsid w:val="00F71613"/>
    <w:rsid w:val="00F74341"/>
    <w:rsid w:val="00F75CFC"/>
    <w:rsid w:val="00F76C23"/>
    <w:rsid w:val="00F802DC"/>
    <w:rsid w:val="00F8225E"/>
    <w:rsid w:val="00F82C38"/>
    <w:rsid w:val="00F83E57"/>
    <w:rsid w:val="00F844FF"/>
    <w:rsid w:val="00F90866"/>
    <w:rsid w:val="00F94957"/>
    <w:rsid w:val="00F969CE"/>
    <w:rsid w:val="00FA3323"/>
    <w:rsid w:val="00FA709C"/>
    <w:rsid w:val="00FB000D"/>
    <w:rsid w:val="00FB199E"/>
    <w:rsid w:val="00FB1A3C"/>
    <w:rsid w:val="00FB34C1"/>
    <w:rsid w:val="00FB4182"/>
    <w:rsid w:val="00FB781C"/>
    <w:rsid w:val="00FC17E6"/>
    <w:rsid w:val="00FC19CF"/>
    <w:rsid w:val="00FC26D7"/>
    <w:rsid w:val="00FC51CA"/>
    <w:rsid w:val="00FC5F1E"/>
    <w:rsid w:val="00FC6356"/>
    <w:rsid w:val="00FD2EB0"/>
    <w:rsid w:val="00FD4B4F"/>
    <w:rsid w:val="00FD4F6F"/>
    <w:rsid w:val="00FE2AE4"/>
    <w:rsid w:val="00FE506E"/>
    <w:rsid w:val="00FE69A6"/>
    <w:rsid w:val="00FE6D9C"/>
    <w:rsid w:val="00FF2B4F"/>
    <w:rsid w:val="00FF4A20"/>
    <w:rsid w:val="00FF6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E77BEF0"/>
  <w15:docId w15:val="{852908C8-8E14-4E7F-80D2-08463227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2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66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357D"/>
    <w:pPr>
      <w:tabs>
        <w:tab w:val="center" w:pos="4252"/>
        <w:tab w:val="right" w:pos="8504"/>
      </w:tabs>
      <w:snapToGrid w:val="0"/>
    </w:pPr>
  </w:style>
  <w:style w:type="character" w:customStyle="1" w:styleId="a5">
    <w:name w:val="ヘッダー (文字)"/>
    <w:basedOn w:val="a0"/>
    <w:link w:val="a4"/>
    <w:uiPriority w:val="99"/>
    <w:rsid w:val="00EE357D"/>
    <w:rPr>
      <w:kern w:val="2"/>
      <w:sz w:val="21"/>
      <w:szCs w:val="24"/>
    </w:rPr>
  </w:style>
  <w:style w:type="paragraph" w:styleId="a6">
    <w:name w:val="footer"/>
    <w:basedOn w:val="a"/>
    <w:link w:val="a7"/>
    <w:uiPriority w:val="99"/>
    <w:unhideWhenUsed/>
    <w:rsid w:val="00EE357D"/>
    <w:pPr>
      <w:tabs>
        <w:tab w:val="center" w:pos="4252"/>
        <w:tab w:val="right" w:pos="8504"/>
      </w:tabs>
      <w:snapToGrid w:val="0"/>
    </w:pPr>
  </w:style>
  <w:style w:type="character" w:customStyle="1" w:styleId="a7">
    <w:name w:val="フッター (文字)"/>
    <w:basedOn w:val="a0"/>
    <w:link w:val="a6"/>
    <w:uiPriority w:val="99"/>
    <w:rsid w:val="00EE357D"/>
    <w:rPr>
      <w:kern w:val="2"/>
      <w:sz w:val="21"/>
      <w:szCs w:val="24"/>
    </w:rPr>
  </w:style>
  <w:style w:type="paragraph" w:styleId="a8">
    <w:name w:val="Balloon Text"/>
    <w:basedOn w:val="a"/>
    <w:link w:val="a9"/>
    <w:uiPriority w:val="99"/>
    <w:semiHidden/>
    <w:unhideWhenUsed/>
    <w:rsid w:val="00C673E8"/>
    <w:rPr>
      <w:rFonts w:ascii="Arial" w:eastAsia="ＭＳ ゴシック" w:hAnsi="Arial"/>
      <w:sz w:val="18"/>
      <w:szCs w:val="18"/>
    </w:rPr>
  </w:style>
  <w:style w:type="character" w:customStyle="1" w:styleId="a9">
    <w:name w:val="吹き出し (文字)"/>
    <w:basedOn w:val="a0"/>
    <w:link w:val="a8"/>
    <w:uiPriority w:val="99"/>
    <w:semiHidden/>
    <w:rsid w:val="00C673E8"/>
    <w:rPr>
      <w:rFonts w:ascii="Arial" w:eastAsia="ＭＳ ゴシック" w:hAnsi="Arial" w:cs="Times New Roman"/>
      <w:kern w:val="2"/>
      <w:sz w:val="18"/>
      <w:szCs w:val="18"/>
    </w:rPr>
  </w:style>
  <w:style w:type="paragraph" w:styleId="aa">
    <w:name w:val="Revision"/>
    <w:hidden/>
    <w:uiPriority w:val="99"/>
    <w:semiHidden/>
    <w:rsid w:val="00FF4A20"/>
    <w:rPr>
      <w:kern w:val="2"/>
      <w:sz w:val="21"/>
      <w:szCs w:val="24"/>
    </w:rPr>
  </w:style>
  <w:style w:type="paragraph" w:styleId="ab">
    <w:name w:val="Title"/>
    <w:basedOn w:val="a"/>
    <w:next w:val="a"/>
    <w:link w:val="ac"/>
    <w:uiPriority w:val="10"/>
    <w:qFormat/>
    <w:rsid w:val="00603455"/>
    <w:pPr>
      <w:spacing w:before="240" w:after="120"/>
      <w:jc w:val="center"/>
      <w:outlineLvl w:val="0"/>
    </w:pPr>
    <w:rPr>
      <w:rFonts w:ascii="Arial" w:eastAsia="ＭＳ ゴシック" w:hAnsi="Arial"/>
      <w:sz w:val="32"/>
      <w:szCs w:val="32"/>
    </w:rPr>
  </w:style>
  <w:style w:type="character" w:customStyle="1" w:styleId="ac">
    <w:name w:val="表題 (文字)"/>
    <w:basedOn w:val="a0"/>
    <w:link w:val="ab"/>
    <w:uiPriority w:val="10"/>
    <w:rsid w:val="00603455"/>
    <w:rPr>
      <w:rFonts w:ascii="Arial" w:eastAsia="ＭＳ ゴシック" w:hAnsi="Arial" w:cs="Times New Roman"/>
      <w:kern w:val="2"/>
      <w:sz w:val="32"/>
      <w:szCs w:val="32"/>
    </w:rPr>
  </w:style>
  <w:style w:type="character" w:styleId="ad">
    <w:name w:val="annotation reference"/>
    <w:basedOn w:val="a0"/>
    <w:uiPriority w:val="99"/>
    <w:semiHidden/>
    <w:unhideWhenUsed/>
    <w:rsid w:val="007F69A6"/>
    <w:rPr>
      <w:sz w:val="18"/>
      <w:szCs w:val="18"/>
    </w:rPr>
  </w:style>
  <w:style w:type="paragraph" w:styleId="ae">
    <w:name w:val="annotation text"/>
    <w:basedOn w:val="a"/>
    <w:link w:val="af"/>
    <w:uiPriority w:val="99"/>
    <w:semiHidden/>
    <w:unhideWhenUsed/>
    <w:rsid w:val="007F69A6"/>
    <w:pPr>
      <w:jc w:val="left"/>
    </w:pPr>
  </w:style>
  <w:style w:type="character" w:customStyle="1" w:styleId="af">
    <w:name w:val="コメント文字列 (文字)"/>
    <w:basedOn w:val="a0"/>
    <w:link w:val="ae"/>
    <w:uiPriority w:val="99"/>
    <w:semiHidden/>
    <w:rsid w:val="007F69A6"/>
    <w:rPr>
      <w:kern w:val="2"/>
      <w:sz w:val="21"/>
      <w:szCs w:val="24"/>
    </w:rPr>
  </w:style>
  <w:style w:type="paragraph" w:styleId="af0">
    <w:name w:val="annotation subject"/>
    <w:basedOn w:val="ae"/>
    <w:next w:val="ae"/>
    <w:link w:val="af1"/>
    <w:uiPriority w:val="99"/>
    <w:semiHidden/>
    <w:unhideWhenUsed/>
    <w:rsid w:val="007F69A6"/>
    <w:rPr>
      <w:b/>
      <w:bCs/>
    </w:rPr>
  </w:style>
  <w:style w:type="character" w:customStyle="1" w:styleId="af1">
    <w:name w:val="コメント内容 (文字)"/>
    <w:basedOn w:val="af"/>
    <w:link w:val="af0"/>
    <w:uiPriority w:val="99"/>
    <w:semiHidden/>
    <w:rsid w:val="007F69A6"/>
    <w:rPr>
      <w:b/>
      <w:bCs/>
      <w:kern w:val="2"/>
      <w:sz w:val="21"/>
      <w:szCs w:val="24"/>
    </w:rPr>
  </w:style>
  <w:style w:type="paragraph" w:styleId="af2">
    <w:name w:val="Document Map"/>
    <w:basedOn w:val="a"/>
    <w:link w:val="af3"/>
    <w:uiPriority w:val="99"/>
    <w:semiHidden/>
    <w:unhideWhenUsed/>
    <w:rsid w:val="00015D58"/>
    <w:rPr>
      <w:rFonts w:ascii="MS UI Gothic" w:eastAsia="MS UI Gothic"/>
      <w:sz w:val="18"/>
      <w:szCs w:val="18"/>
    </w:rPr>
  </w:style>
  <w:style w:type="character" w:customStyle="1" w:styleId="af3">
    <w:name w:val="見出しマップ (文字)"/>
    <w:basedOn w:val="a0"/>
    <w:link w:val="af2"/>
    <w:uiPriority w:val="99"/>
    <w:semiHidden/>
    <w:rsid w:val="00015D58"/>
    <w:rPr>
      <w:rFonts w:ascii="MS UI Gothic" w:eastAsia="MS UI Gothic"/>
      <w:kern w:val="2"/>
      <w:sz w:val="18"/>
      <w:szCs w:val="18"/>
    </w:rPr>
  </w:style>
  <w:style w:type="paragraph" w:styleId="af4">
    <w:name w:val="List Paragraph"/>
    <w:basedOn w:val="a"/>
    <w:uiPriority w:val="34"/>
    <w:qFormat/>
    <w:rsid w:val="00E61083"/>
    <w:pPr>
      <w:ind w:leftChars="400" w:left="840"/>
    </w:pPr>
  </w:style>
  <w:style w:type="paragraph" w:styleId="af5">
    <w:name w:val="footnote text"/>
    <w:basedOn w:val="a"/>
    <w:link w:val="af6"/>
    <w:uiPriority w:val="99"/>
    <w:unhideWhenUsed/>
    <w:rsid w:val="00753F9E"/>
    <w:pPr>
      <w:snapToGrid w:val="0"/>
      <w:jc w:val="left"/>
    </w:pPr>
  </w:style>
  <w:style w:type="character" w:customStyle="1" w:styleId="af6">
    <w:name w:val="脚注文字列 (文字)"/>
    <w:basedOn w:val="a0"/>
    <w:link w:val="af5"/>
    <w:uiPriority w:val="99"/>
    <w:rsid w:val="00753F9E"/>
    <w:rPr>
      <w:kern w:val="2"/>
      <w:sz w:val="21"/>
      <w:szCs w:val="24"/>
    </w:rPr>
  </w:style>
  <w:style w:type="character" w:styleId="af7">
    <w:name w:val="footnote reference"/>
    <w:basedOn w:val="a0"/>
    <w:uiPriority w:val="99"/>
    <w:semiHidden/>
    <w:unhideWhenUsed/>
    <w:rsid w:val="00753F9E"/>
    <w:rPr>
      <w:vertAlign w:val="superscript"/>
    </w:rPr>
  </w:style>
  <w:style w:type="character" w:styleId="af8">
    <w:name w:val="Hyperlink"/>
    <w:basedOn w:val="a0"/>
    <w:uiPriority w:val="99"/>
    <w:unhideWhenUsed/>
    <w:rsid w:val="005E59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kei@saa.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68062-D657-4FCF-9BFB-E40CD6BE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5332</Words>
  <Characters>721</Characters>
  <Application>Microsoft Office Word</Application>
  <DocSecurity>0</DocSecurity>
  <Lines>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2008</vt:lpstr>
      <vt:lpstr>2008</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dc:title>
  <dc:creator>kaimasu</dc:creator>
  <cp:lastModifiedBy>土谷　敬</cp:lastModifiedBy>
  <cp:revision>2</cp:revision>
  <cp:lastPrinted>2019-12-06T07:32:00Z</cp:lastPrinted>
  <dcterms:created xsi:type="dcterms:W3CDTF">2022-05-25T08:35:00Z</dcterms:created>
  <dcterms:modified xsi:type="dcterms:W3CDTF">2022-05-25T08:35:00Z</dcterms:modified>
</cp:coreProperties>
</file>